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7DB" w:rsidRPr="00AF67DB" w:rsidRDefault="00AF67DB" w:rsidP="00AF67DB">
      <w:pPr>
        <w:pBdr>
          <w:bottom w:val="single" w:sz="36" w:space="0" w:color="EFEFEF"/>
        </w:pBdr>
        <w:spacing w:after="0" w:line="600" w:lineRule="atLeast"/>
        <w:jc w:val="center"/>
        <w:outlineLvl w:val="1"/>
        <w:rPr>
          <w:rFonts w:ascii="Times New Roman" w:eastAsia="Times New Roman" w:hAnsi="Times New Roman" w:cs="Times New Roman"/>
          <w:b/>
          <w:bCs/>
          <w:caps/>
          <w:color w:val="000000" w:themeColor="text1"/>
          <w:sz w:val="52"/>
          <w:szCs w:val="52"/>
          <w:lang w:eastAsia="ru-RU"/>
        </w:rPr>
      </w:pPr>
      <w:r w:rsidRPr="00AF67DB">
        <w:rPr>
          <w:rFonts w:ascii="Times New Roman" w:eastAsia="Times New Roman" w:hAnsi="Times New Roman" w:cs="Times New Roman"/>
          <w:b/>
          <w:bCs/>
          <w:caps/>
          <w:color w:val="000000" w:themeColor="text1"/>
          <w:sz w:val="52"/>
          <w:szCs w:val="52"/>
          <w:lang w:eastAsia="ru-RU"/>
        </w:rPr>
        <w:t>Корь</w:t>
      </w:r>
    </w:p>
    <w:p w:rsidR="00AF67DB" w:rsidRPr="00AF67DB" w:rsidRDefault="00AF67DB" w:rsidP="00AF67DB">
      <w:pPr>
        <w:spacing w:after="0" w:line="240" w:lineRule="auto"/>
        <w:jc w:val="both"/>
        <w:rPr>
          <w:rFonts w:ascii="Times New Roman" w:eastAsia="Times New Roman" w:hAnsi="Times New Roman" w:cs="Times New Roman"/>
          <w:color w:val="000000" w:themeColor="text1"/>
          <w:sz w:val="28"/>
          <w:szCs w:val="28"/>
          <w:lang w:eastAsia="ru-RU"/>
        </w:rPr>
      </w:pPr>
      <w:r w:rsidRPr="00AF67DB">
        <w:rPr>
          <w:rFonts w:ascii="Times New Roman" w:eastAsia="Times New Roman" w:hAnsi="Times New Roman" w:cs="Times New Roman"/>
          <w:color w:val="000000" w:themeColor="text1"/>
          <w:sz w:val="28"/>
          <w:szCs w:val="28"/>
          <w:lang w:eastAsia="ru-RU"/>
        </w:rPr>
        <w:t>Корь –</w:t>
      </w:r>
      <w:r w:rsidRPr="00AF67DB">
        <w:rPr>
          <w:rFonts w:ascii="Times New Roman" w:eastAsia="Times New Roman" w:hAnsi="Times New Roman" w:cs="Times New Roman"/>
          <w:color w:val="000000" w:themeColor="text1"/>
          <w:sz w:val="28"/>
          <w:szCs w:val="28"/>
          <w:lang w:eastAsia="ru-RU"/>
        </w:rPr>
        <w:t xml:space="preserve"> острая, сильно заразная вирусная инфекция, встречающаяся только у человека, передающаяся воздушно-капельным путём, вызывающая </w:t>
      </w:r>
      <w:proofErr w:type="spellStart"/>
      <w:r w:rsidRPr="00AF67DB">
        <w:rPr>
          <w:rFonts w:ascii="Times New Roman" w:eastAsia="Times New Roman" w:hAnsi="Times New Roman" w:cs="Times New Roman"/>
          <w:color w:val="000000" w:themeColor="text1"/>
          <w:sz w:val="28"/>
          <w:szCs w:val="28"/>
          <w:lang w:eastAsia="ru-RU"/>
        </w:rPr>
        <w:t>генерализованное</w:t>
      </w:r>
      <w:proofErr w:type="spellEnd"/>
      <w:r w:rsidRPr="00AF67DB">
        <w:rPr>
          <w:rFonts w:ascii="Times New Roman" w:eastAsia="Times New Roman" w:hAnsi="Times New Roman" w:cs="Times New Roman"/>
          <w:color w:val="000000" w:themeColor="text1"/>
          <w:sz w:val="28"/>
          <w:szCs w:val="28"/>
          <w:lang w:eastAsia="ru-RU"/>
        </w:rPr>
        <w:t xml:space="preserve"> поражение слизистых ротовой полости, ротоглотки, дыхательных путей и глаз и сопровождающееся пятнисто-папулёзной сыпью на коже (экзантема) </w:t>
      </w:r>
      <w:r w:rsidRPr="00AF67DB">
        <w:rPr>
          <w:rFonts w:ascii="Times New Roman" w:eastAsia="Times New Roman" w:hAnsi="Times New Roman" w:cs="Times New Roman"/>
          <w:color w:val="000000" w:themeColor="text1"/>
          <w:sz w:val="28"/>
          <w:szCs w:val="28"/>
          <w:lang w:eastAsia="ru-RU"/>
        </w:rPr>
        <w:t>и слизистых</w:t>
      </w:r>
      <w:r w:rsidRPr="00AF67DB">
        <w:rPr>
          <w:rFonts w:ascii="Times New Roman" w:eastAsia="Times New Roman" w:hAnsi="Times New Roman" w:cs="Times New Roman"/>
          <w:color w:val="000000" w:themeColor="text1"/>
          <w:sz w:val="28"/>
          <w:szCs w:val="28"/>
          <w:lang w:eastAsia="ru-RU"/>
        </w:rPr>
        <w:t xml:space="preserve"> рта (энантема), с сопутствующей тяжёлой интоксикацией.</w:t>
      </w:r>
    </w:p>
    <w:p w:rsidR="00AF67DB" w:rsidRPr="00AF67DB" w:rsidRDefault="00AF67DB" w:rsidP="00AF67DB">
      <w:pPr>
        <w:spacing w:after="0" w:line="240" w:lineRule="auto"/>
        <w:jc w:val="both"/>
        <w:rPr>
          <w:rFonts w:ascii="Times New Roman" w:eastAsia="Times New Roman" w:hAnsi="Times New Roman" w:cs="Times New Roman"/>
          <w:color w:val="000000" w:themeColor="text1"/>
          <w:sz w:val="28"/>
          <w:szCs w:val="28"/>
          <w:lang w:eastAsia="ru-RU"/>
        </w:rPr>
      </w:pPr>
      <w:r w:rsidRPr="00AF67DB">
        <w:rPr>
          <w:rFonts w:ascii="Times New Roman" w:eastAsia="Times New Roman" w:hAnsi="Times New Roman" w:cs="Times New Roman"/>
          <w:color w:val="000000" w:themeColor="text1"/>
          <w:sz w:val="28"/>
          <w:szCs w:val="28"/>
          <w:lang w:eastAsia="ru-RU"/>
        </w:rPr>
        <w:t xml:space="preserve">Уже более 2 тысяч </w:t>
      </w:r>
      <w:r w:rsidRPr="00AF67DB">
        <w:rPr>
          <w:rFonts w:ascii="Times New Roman" w:eastAsia="Times New Roman" w:hAnsi="Times New Roman" w:cs="Times New Roman"/>
          <w:color w:val="000000" w:themeColor="text1"/>
          <w:sz w:val="28"/>
          <w:szCs w:val="28"/>
          <w:lang w:eastAsia="ru-RU"/>
        </w:rPr>
        <w:t>лет — это</w:t>
      </w:r>
      <w:r w:rsidRPr="00AF67DB">
        <w:rPr>
          <w:rFonts w:ascii="Times New Roman" w:eastAsia="Times New Roman" w:hAnsi="Times New Roman" w:cs="Times New Roman"/>
          <w:color w:val="000000" w:themeColor="text1"/>
          <w:sz w:val="28"/>
          <w:szCs w:val="28"/>
          <w:lang w:eastAsia="ru-RU"/>
        </w:rPr>
        <w:t xml:space="preserve"> заболевание терроризирует жителей нашей планеты. Впервые корь описал арабский врач </w:t>
      </w:r>
      <w:proofErr w:type="spellStart"/>
      <w:r w:rsidRPr="00AF67DB">
        <w:rPr>
          <w:rFonts w:ascii="Times New Roman" w:eastAsia="Times New Roman" w:hAnsi="Times New Roman" w:cs="Times New Roman"/>
          <w:color w:val="000000" w:themeColor="text1"/>
          <w:sz w:val="28"/>
          <w:szCs w:val="28"/>
          <w:lang w:eastAsia="ru-RU"/>
        </w:rPr>
        <w:t>Разес</w:t>
      </w:r>
      <w:proofErr w:type="spellEnd"/>
      <w:r w:rsidRPr="00AF67DB">
        <w:rPr>
          <w:rFonts w:ascii="Times New Roman" w:eastAsia="Times New Roman" w:hAnsi="Times New Roman" w:cs="Times New Roman"/>
          <w:color w:val="000000" w:themeColor="text1"/>
          <w:sz w:val="28"/>
          <w:szCs w:val="28"/>
          <w:lang w:eastAsia="ru-RU"/>
        </w:rPr>
        <w:t xml:space="preserve"> в IX в, в XVIII – выделено в самостоятельную нозологическую форму. В 1911г Андерсоном и </w:t>
      </w:r>
      <w:proofErr w:type="spellStart"/>
      <w:r w:rsidRPr="00AF67DB">
        <w:rPr>
          <w:rFonts w:ascii="Times New Roman" w:eastAsia="Times New Roman" w:hAnsi="Times New Roman" w:cs="Times New Roman"/>
          <w:color w:val="000000" w:themeColor="text1"/>
          <w:sz w:val="28"/>
          <w:szCs w:val="28"/>
          <w:lang w:eastAsia="ru-RU"/>
        </w:rPr>
        <w:t>Гольдбергером</w:t>
      </w:r>
      <w:proofErr w:type="spellEnd"/>
      <w:r w:rsidRPr="00AF67DB">
        <w:rPr>
          <w:rFonts w:ascii="Times New Roman" w:eastAsia="Times New Roman" w:hAnsi="Times New Roman" w:cs="Times New Roman"/>
          <w:color w:val="000000" w:themeColor="text1"/>
          <w:sz w:val="28"/>
          <w:szCs w:val="28"/>
          <w:lang w:eastAsia="ru-RU"/>
        </w:rPr>
        <w:t xml:space="preserve"> была доказана инфекционная природа кори, путём заражения обезьяны фильтратами носоглоточного секрета от больного. В 1919г </w:t>
      </w:r>
      <w:proofErr w:type="spellStart"/>
      <w:r w:rsidRPr="00AF67DB">
        <w:rPr>
          <w:rFonts w:ascii="Times New Roman" w:eastAsia="Times New Roman" w:hAnsi="Times New Roman" w:cs="Times New Roman"/>
          <w:color w:val="000000" w:themeColor="text1"/>
          <w:sz w:val="28"/>
          <w:szCs w:val="28"/>
          <w:lang w:eastAsia="ru-RU"/>
        </w:rPr>
        <w:t>Дегквитцем</w:t>
      </w:r>
      <w:proofErr w:type="spellEnd"/>
      <w:r w:rsidRPr="00AF67DB">
        <w:rPr>
          <w:rFonts w:ascii="Times New Roman" w:eastAsia="Times New Roman" w:hAnsi="Times New Roman" w:cs="Times New Roman"/>
          <w:color w:val="000000" w:themeColor="text1"/>
          <w:sz w:val="28"/>
          <w:szCs w:val="28"/>
          <w:lang w:eastAsia="ru-RU"/>
        </w:rPr>
        <w:t xml:space="preserve"> была предложена серопрофилактика кори путём введения человеческой сыворотки, в результате чего снизилась смертность от этого заболевания, наводившая ужас на людей всего мира. В 1954г </w:t>
      </w:r>
      <w:proofErr w:type="spellStart"/>
      <w:r w:rsidRPr="00AF67DB">
        <w:rPr>
          <w:rFonts w:ascii="Times New Roman" w:eastAsia="Times New Roman" w:hAnsi="Times New Roman" w:cs="Times New Roman"/>
          <w:color w:val="000000" w:themeColor="text1"/>
          <w:sz w:val="28"/>
          <w:szCs w:val="28"/>
          <w:lang w:eastAsia="ru-RU"/>
        </w:rPr>
        <w:t>Эндерс</w:t>
      </w:r>
      <w:proofErr w:type="spellEnd"/>
      <w:r w:rsidRPr="00AF67DB">
        <w:rPr>
          <w:rFonts w:ascii="Times New Roman" w:eastAsia="Times New Roman" w:hAnsi="Times New Roman" w:cs="Times New Roman"/>
          <w:color w:val="000000" w:themeColor="text1"/>
          <w:sz w:val="28"/>
          <w:szCs w:val="28"/>
          <w:lang w:eastAsia="ru-RU"/>
        </w:rPr>
        <w:t xml:space="preserve"> и </w:t>
      </w:r>
      <w:proofErr w:type="spellStart"/>
      <w:r w:rsidRPr="00AF67DB">
        <w:rPr>
          <w:rFonts w:ascii="Times New Roman" w:eastAsia="Times New Roman" w:hAnsi="Times New Roman" w:cs="Times New Roman"/>
          <w:color w:val="000000" w:themeColor="text1"/>
          <w:sz w:val="28"/>
          <w:szCs w:val="28"/>
          <w:lang w:eastAsia="ru-RU"/>
        </w:rPr>
        <w:t>Пиблс</w:t>
      </w:r>
      <w:proofErr w:type="spellEnd"/>
      <w:r w:rsidRPr="00AF67DB">
        <w:rPr>
          <w:rFonts w:ascii="Times New Roman" w:eastAsia="Times New Roman" w:hAnsi="Times New Roman" w:cs="Times New Roman"/>
          <w:color w:val="000000" w:themeColor="text1"/>
          <w:sz w:val="28"/>
          <w:szCs w:val="28"/>
          <w:lang w:eastAsia="ru-RU"/>
        </w:rPr>
        <w:t xml:space="preserve"> выделили вирус кори. В 1967г в России под руководством </w:t>
      </w:r>
      <w:proofErr w:type="spellStart"/>
      <w:r w:rsidRPr="00AF67DB">
        <w:rPr>
          <w:rFonts w:ascii="Times New Roman" w:eastAsia="Times New Roman" w:hAnsi="Times New Roman" w:cs="Times New Roman"/>
          <w:color w:val="000000" w:themeColor="text1"/>
          <w:sz w:val="28"/>
          <w:szCs w:val="28"/>
          <w:lang w:eastAsia="ru-RU"/>
        </w:rPr>
        <w:t>Смородинцева</w:t>
      </w:r>
      <w:proofErr w:type="spellEnd"/>
      <w:r w:rsidRPr="00AF67DB">
        <w:rPr>
          <w:rFonts w:ascii="Times New Roman" w:eastAsia="Times New Roman" w:hAnsi="Times New Roman" w:cs="Times New Roman"/>
          <w:color w:val="000000" w:themeColor="text1"/>
          <w:sz w:val="28"/>
          <w:szCs w:val="28"/>
          <w:lang w:eastAsia="ru-RU"/>
        </w:rPr>
        <w:t xml:space="preserve"> была создана живая коревая вакцина (ЖКВ), которая используется и по сей день в программе обязательной плановой вакцинации. В 1969г группой учёных была доказана инфекционная коревая природа при тяжёлом прогрессирующем заболевании ПСПЭ (подострый </w:t>
      </w:r>
      <w:proofErr w:type="spellStart"/>
      <w:r w:rsidRPr="00AF67DB">
        <w:rPr>
          <w:rFonts w:ascii="Times New Roman" w:eastAsia="Times New Roman" w:hAnsi="Times New Roman" w:cs="Times New Roman"/>
          <w:color w:val="000000" w:themeColor="text1"/>
          <w:sz w:val="28"/>
          <w:szCs w:val="28"/>
          <w:lang w:eastAsia="ru-RU"/>
        </w:rPr>
        <w:t>склерозирующий</w:t>
      </w:r>
      <w:proofErr w:type="spellEnd"/>
      <w:r w:rsidRPr="00AF67DB">
        <w:rPr>
          <w:rFonts w:ascii="Times New Roman" w:eastAsia="Times New Roman" w:hAnsi="Times New Roman" w:cs="Times New Roman"/>
          <w:color w:val="000000" w:themeColor="text1"/>
          <w:sz w:val="28"/>
          <w:szCs w:val="28"/>
          <w:lang w:eastAsia="ru-RU"/>
        </w:rPr>
        <w:t xml:space="preserve"> панэнцефалит).</w:t>
      </w:r>
    </w:p>
    <w:p w:rsidR="00AF67DB" w:rsidRPr="00AF67DB" w:rsidRDefault="00AF67DB" w:rsidP="00AF67DB">
      <w:pPr>
        <w:pBdr>
          <w:bottom w:val="single" w:sz="36" w:space="0" w:color="EFEFEF"/>
        </w:pBdr>
        <w:spacing w:after="0" w:line="600" w:lineRule="atLeast"/>
        <w:jc w:val="center"/>
        <w:outlineLvl w:val="1"/>
        <w:rPr>
          <w:rFonts w:ascii="Times New Roman" w:eastAsia="Times New Roman" w:hAnsi="Times New Roman" w:cs="Times New Roman"/>
          <w:b/>
          <w:bCs/>
          <w:caps/>
          <w:color w:val="000000" w:themeColor="text1"/>
          <w:sz w:val="52"/>
          <w:szCs w:val="52"/>
          <w:lang w:eastAsia="ru-RU"/>
        </w:rPr>
      </w:pPr>
      <w:r w:rsidRPr="00AF67DB">
        <w:rPr>
          <w:rFonts w:ascii="Times New Roman" w:eastAsia="Times New Roman" w:hAnsi="Times New Roman" w:cs="Times New Roman"/>
          <w:b/>
          <w:bCs/>
          <w:caps/>
          <w:color w:val="000000" w:themeColor="text1"/>
          <w:sz w:val="52"/>
          <w:szCs w:val="52"/>
          <w:lang w:eastAsia="ru-RU"/>
        </w:rPr>
        <w:t>Вирус кори</w:t>
      </w:r>
    </w:p>
    <w:p w:rsidR="00AF67DB" w:rsidRPr="00AF67DB" w:rsidRDefault="00AF67DB" w:rsidP="00AF67DB">
      <w:pPr>
        <w:spacing w:after="0" w:line="240" w:lineRule="auto"/>
        <w:jc w:val="both"/>
        <w:rPr>
          <w:rFonts w:ascii="Times New Roman" w:eastAsia="Times New Roman" w:hAnsi="Times New Roman" w:cs="Times New Roman"/>
          <w:color w:val="000000" w:themeColor="text1"/>
          <w:sz w:val="28"/>
          <w:szCs w:val="28"/>
          <w:lang w:eastAsia="ru-RU"/>
        </w:rPr>
      </w:pPr>
      <w:r w:rsidRPr="00AF67DB">
        <w:rPr>
          <w:rFonts w:ascii="Times New Roman" w:eastAsia="Times New Roman" w:hAnsi="Times New Roman" w:cs="Times New Roman"/>
          <w:noProof/>
          <w:color w:val="000000" w:themeColor="text1"/>
          <w:sz w:val="28"/>
          <w:szCs w:val="28"/>
          <w:lang w:eastAsia="ru-RU"/>
        </w:rPr>
        <w:drawing>
          <wp:anchor distT="0" distB="0" distL="114300" distR="114300" simplePos="0" relativeHeight="251661312" behindDoc="1" locked="0" layoutInCell="1" allowOverlap="1">
            <wp:simplePos x="0" y="0"/>
            <wp:positionH relativeFrom="column">
              <wp:posOffset>9525</wp:posOffset>
            </wp:positionH>
            <wp:positionV relativeFrom="paragraph">
              <wp:posOffset>91440</wp:posOffset>
            </wp:positionV>
            <wp:extent cx="4160520" cy="1935480"/>
            <wp:effectExtent l="0" t="0" r="0" b="7620"/>
            <wp:wrapTight wrapText="bothSides">
              <wp:wrapPolygon edited="0">
                <wp:start x="0" y="0"/>
                <wp:lineTo x="0" y="21472"/>
                <wp:lineTo x="21462" y="21472"/>
                <wp:lineTo x="21462" y="0"/>
                <wp:lineTo x="0" y="0"/>
              </wp:wrapPolygon>
            </wp:wrapTight>
            <wp:docPr id="1" name="Рисунок 1" descr="Вирус ко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ирус кор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60520" cy="1935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67DB" w:rsidRPr="00AF67DB" w:rsidRDefault="00AF67DB" w:rsidP="00AF67DB">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AF67DB">
        <w:rPr>
          <w:rFonts w:ascii="Times New Roman" w:eastAsia="Times New Roman" w:hAnsi="Times New Roman" w:cs="Times New Roman"/>
          <w:color w:val="000000" w:themeColor="text1"/>
          <w:sz w:val="28"/>
          <w:szCs w:val="28"/>
          <w:lang w:eastAsia="ru-RU"/>
        </w:rPr>
        <w:t xml:space="preserve">Вирус кори – РНК содержащий вирус, относится к семейству </w:t>
      </w:r>
      <w:proofErr w:type="spellStart"/>
      <w:r w:rsidRPr="00AF67DB">
        <w:rPr>
          <w:rFonts w:ascii="Times New Roman" w:eastAsia="Times New Roman" w:hAnsi="Times New Roman" w:cs="Times New Roman"/>
          <w:color w:val="000000" w:themeColor="text1"/>
          <w:sz w:val="28"/>
          <w:szCs w:val="28"/>
          <w:lang w:eastAsia="ru-RU"/>
        </w:rPr>
        <w:t>парамиксовирусов</w:t>
      </w:r>
      <w:proofErr w:type="spellEnd"/>
      <w:r w:rsidRPr="00AF67DB">
        <w:rPr>
          <w:rFonts w:ascii="Times New Roman" w:eastAsia="Times New Roman" w:hAnsi="Times New Roman" w:cs="Times New Roman"/>
          <w:color w:val="000000" w:themeColor="text1"/>
          <w:sz w:val="28"/>
          <w:szCs w:val="28"/>
          <w:lang w:eastAsia="ru-RU"/>
        </w:rPr>
        <w:t xml:space="preserve"> и полностью типичен для этого семейства – крупных размеров и неправильной сферической формы, но </w:t>
      </w:r>
      <w:proofErr w:type="gramStart"/>
      <w:r w:rsidRPr="00AF67DB">
        <w:rPr>
          <w:rFonts w:ascii="Times New Roman" w:eastAsia="Times New Roman" w:hAnsi="Times New Roman" w:cs="Times New Roman"/>
          <w:color w:val="000000" w:themeColor="text1"/>
          <w:sz w:val="28"/>
          <w:szCs w:val="28"/>
          <w:lang w:eastAsia="ru-RU"/>
        </w:rPr>
        <w:t>в отличи</w:t>
      </w:r>
      <w:proofErr w:type="gramEnd"/>
      <w:r w:rsidRPr="00AF67DB">
        <w:rPr>
          <w:rFonts w:ascii="Times New Roman" w:eastAsia="Times New Roman" w:hAnsi="Times New Roman" w:cs="Times New Roman"/>
          <w:color w:val="000000" w:themeColor="text1"/>
          <w:sz w:val="28"/>
          <w:szCs w:val="28"/>
          <w:lang w:eastAsia="ru-RU"/>
        </w:rPr>
        <w:t xml:space="preserve"> от других представителей (</w:t>
      </w:r>
      <w:proofErr w:type="spellStart"/>
      <w:r w:rsidRPr="00AF67DB">
        <w:rPr>
          <w:rFonts w:ascii="Times New Roman" w:eastAsia="Times New Roman" w:hAnsi="Times New Roman" w:cs="Times New Roman"/>
          <w:color w:val="000000" w:themeColor="text1"/>
          <w:sz w:val="28"/>
          <w:szCs w:val="28"/>
          <w:lang w:eastAsia="ru-RU"/>
        </w:rPr>
        <w:t>парагрипп</w:t>
      </w:r>
      <w:proofErr w:type="spellEnd"/>
      <w:r w:rsidRPr="00AF67DB">
        <w:rPr>
          <w:rFonts w:ascii="Times New Roman" w:eastAsia="Times New Roman" w:hAnsi="Times New Roman" w:cs="Times New Roman"/>
          <w:color w:val="000000" w:themeColor="text1"/>
          <w:sz w:val="28"/>
          <w:szCs w:val="28"/>
          <w:lang w:eastAsia="ru-RU"/>
        </w:rPr>
        <w:t xml:space="preserve"> и паротит) не имеет </w:t>
      </w:r>
      <w:proofErr w:type="spellStart"/>
      <w:r w:rsidRPr="00AF67DB">
        <w:rPr>
          <w:rFonts w:ascii="Times New Roman" w:eastAsia="Times New Roman" w:hAnsi="Times New Roman" w:cs="Times New Roman"/>
          <w:color w:val="000000" w:themeColor="text1"/>
          <w:sz w:val="28"/>
          <w:szCs w:val="28"/>
          <w:lang w:eastAsia="ru-RU"/>
        </w:rPr>
        <w:t>нейроминидазы</w:t>
      </w:r>
      <w:proofErr w:type="spellEnd"/>
      <w:r w:rsidRPr="00AF67DB">
        <w:rPr>
          <w:rFonts w:ascii="Times New Roman" w:eastAsia="Times New Roman" w:hAnsi="Times New Roman" w:cs="Times New Roman"/>
          <w:color w:val="000000" w:themeColor="text1"/>
          <w:sz w:val="28"/>
          <w:szCs w:val="28"/>
          <w:lang w:eastAsia="ru-RU"/>
        </w:rPr>
        <w:t xml:space="preserve"> (N), предположительно это затрудняет проникновение через слизистые. Вирус кори обладает </w:t>
      </w:r>
      <w:proofErr w:type="spellStart"/>
      <w:r w:rsidRPr="00AF67DB">
        <w:rPr>
          <w:rFonts w:ascii="Times New Roman" w:eastAsia="Times New Roman" w:hAnsi="Times New Roman" w:cs="Times New Roman"/>
          <w:color w:val="000000" w:themeColor="text1"/>
          <w:sz w:val="28"/>
          <w:szCs w:val="28"/>
          <w:lang w:eastAsia="ru-RU"/>
        </w:rPr>
        <w:t>гемагглютинирующей</w:t>
      </w:r>
      <w:proofErr w:type="spellEnd"/>
      <w:r w:rsidRPr="00AF67DB">
        <w:rPr>
          <w:rFonts w:ascii="Times New Roman" w:eastAsia="Times New Roman" w:hAnsi="Times New Roman" w:cs="Times New Roman"/>
          <w:color w:val="000000" w:themeColor="text1"/>
          <w:sz w:val="28"/>
          <w:szCs w:val="28"/>
          <w:lang w:eastAsia="ru-RU"/>
        </w:rPr>
        <w:t xml:space="preserve"> и </w:t>
      </w:r>
      <w:proofErr w:type="spellStart"/>
      <w:r w:rsidRPr="00AF67DB">
        <w:rPr>
          <w:rFonts w:ascii="Times New Roman" w:eastAsia="Times New Roman" w:hAnsi="Times New Roman" w:cs="Times New Roman"/>
          <w:color w:val="000000" w:themeColor="text1"/>
          <w:sz w:val="28"/>
          <w:szCs w:val="28"/>
          <w:lang w:eastAsia="ru-RU"/>
        </w:rPr>
        <w:t>гемолизирующей</w:t>
      </w:r>
      <w:proofErr w:type="spellEnd"/>
      <w:r w:rsidRPr="00AF67DB">
        <w:rPr>
          <w:rFonts w:ascii="Times New Roman" w:eastAsia="Times New Roman" w:hAnsi="Times New Roman" w:cs="Times New Roman"/>
          <w:color w:val="000000" w:themeColor="text1"/>
          <w:sz w:val="28"/>
          <w:szCs w:val="28"/>
          <w:lang w:eastAsia="ru-RU"/>
        </w:rPr>
        <w:t xml:space="preserve"> активностью, </w:t>
      </w:r>
      <w:proofErr w:type="spellStart"/>
      <w:r w:rsidRPr="00AF67DB">
        <w:rPr>
          <w:rFonts w:ascii="Times New Roman" w:eastAsia="Times New Roman" w:hAnsi="Times New Roman" w:cs="Times New Roman"/>
          <w:color w:val="000000" w:themeColor="text1"/>
          <w:sz w:val="28"/>
          <w:szCs w:val="28"/>
          <w:lang w:eastAsia="ru-RU"/>
        </w:rPr>
        <w:t>т.е</w:t>
      </w:r>
      <w:proofErr w:type="spellEnd"/>
      <w:r w:rsidRPr="00AF67DB">
        <w:rPr>
          <w:rFonts w:ascii="Times New Roman" w:eastAsia="Times New Roman" w:hAnsi="Times New Roman" w:cs="Times New Roman"/>
          <w:color w:val="000000" w:themeColor="text1"/>
          <w:sz w:val="28"/>
          <w:szCs w:val="28"/>
          <w:lang w:eastAsia="ru-RU"/>
        </w:rPr>
        <w:t xml:space="preserve"> вызывает склеивание и разрушение эритроцитов, это обуславливает пигментацию (изменение цвета кожи) после высыпания. И главной отличительной способностью вируса кори, является пожизненное пребывание в организме, со способностью вызывать особую форму инфекционного процесса – медленная инфекция, а именно ПСПЭ.</w:t>
      </w:r>
    </w:p>
    <w:p w:rsidR="00AF67DB" w:rsidRPr="00AF67DB" w:rsidRDefault="00AF67DB" w:rsidP="00AF67DB">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AF67DB">
        <w:rPr>
          <w:rFonts w:ascii="Times New Roman" w:eastAsia="Times New Roman" w:hAnsi="Times New Roman" w:cs="Times New Roman"/>
          <w:color w:val="000000" w:themeColor="text1"/>
          <w:sz w:val="28"/>
          <w:szCs w:val="28"/>
          <w:lang w:eastAsia="ru-RU"/>
        </w:rPr>
        <w:t>Вирус малоустойчив в окружающей среде: инактивируется при 56⁰</w:t>
      </w:r>
      <w:proofErr w:type="gramStart"/>
      <w:r w:rsidRPr="00AF67DB">
        <w:rPr>
          <w:rFonts w:ascii="Times New Roman" w:eastAsia="Times New Roman" w:hAnsi="Times New Roman" w:cs="Times New Roman"/>
          <w:color w:val="000000" w:themeColor="text1"/>
          <w:sz w:val="28"/>
          <w:szCs w:val="28"/>
          <w:lang w:eastAsia="ru-RU"/>
        </w:rPr>
        <w:t>С</w:t>
      </w:r>
      <w:proofErr w:type="gramEnd"/>
      <w:r w:rsidRPr="00AF67DB">
        <w:rPr>
          <w:rFonts w:ascii="Times New Roman" w:eastAsia="Times New Roman" w:hAnsi="Times New Roman" w:cs="Times New Roman"/>
          <w:color w:val="000000" w:themeColor="text1"/>
          <w:sz w:val="28"/>
          <w:szCs w:val="28"/>
          <w:lang w:eastAsia="ru-RU"/>
        </w:rPr>
        <w:t xml:space="preserve"> в течении часа, при 37⁰С – в течении 2 часов гибнет 50% популяции вируса.  При минусовых температурах может сохраняться до года, при 12-5⁰С – сохраняется </w:t>
      </w:r>
      <w:r w:rsidRPr="00AF67DB">
        <w:rPr>
          <w:rFonts w:ascii="Times New Roman" w:eastAsia="Times New Roman" w:hAnsi="Times New Roman" w:cs="Times New Roman"/>
          <w:color w:val="000000" w:themeColor="text1"/>
          <w:sz w:val="28"/>
          <w:szCs w:val="28"/>
          <w:lang w:eastAsia="ru-RU"/>
        </w:rPr>
        <w:lastRenderedPageBreak/>
        <w:t xml:space="preserve">в течении нескольких дней. При комнатной температуре активен в течении 5 ч. Чувствителен к </w:t>
      </w:r>
      <w:proofErr w:type="spellStart"/>
      <w:r w:rsidRPr="00AF67DB">
        <w:rPr>
          <w:rFonts w:ascii="Times New Roman" w:eastAsia="Times New Roman" w:hAnsi="Times New Roman" w:cs="Times New Roman"/>
          <w:color w:val="000000" w:themeColor="text1"/>
          <w:sz w:val="28"/>
          <w:szCs w:val="28"/>
          <w:lang w:eastAsia="ru-RU"/>
        </w:rPr>
        <w:t>дезинфектантам</w:t>
      </w:r>
      <w:proofErr w:type="spellEnd"/>
      <w:r w:rsidRPr="00AF67DB">
        <w:rPr>
          <w:rFonts w:ascii="Times New Roman" w:eastAsia="Times New Roman" w:hAnsi="Times New Roman" w:cs="Times New Roman"/>
          <w:color w:val="000000" w:themeColor="text1"/>
          <w:sz w:val="28"/>
          <w:szCs w:val="28"/>
          <w:lang w:eastAsia="ru-RU"/>
        </w:rPr>
        <w:t xml:space="preserve">, эфирам, УФИ (в </w:t>
      </w:r>
      <w:proofErr w:type="spellStart"/>
      <w:r w:rsidRPr="00AF67DB">
        <w:rPr>
          <w:rFonts w:ascii="Times New Roman" w:eastAsia="Times New Roman" w:hAnsi="Times New Roman" w:cs="Times New Roman"/>
          <w:color w:val="000000" w:themeColor="text1"/>
          <w:sz w:val="28"/>
          <w:szCs w:val="28"/>
          <w:lang w:eastAsia="ru-RU"/>
        </w:rPr>
        <w:t>т.ч</w:t>
      </w:r>
      <w:proofErr w:type="spellEnd"/>
      <w:r w:rsidRPr="00AF67DB">
        <w:rPr>
          <w:rFonts w:ascii="Times New Roman" w:eastAsia="Times New Roman" w:hAnsi="Times New Roman" w:cs="Times New Roman"/>
          <w:color w:val="000000" w:themeColor="text1"/>
          <w:sz w:val="28"/>
          <w:szCs w:val="28"/>
          <w:lang w:eastAsia="ru-RU"/>
        </w:rPr>
        <w:t xml:space="preserve"> прямые солнечные лучи, дневной свет), высыханию, кислой среде. </w:t>
      </w:r>
    </w:p>
    <w:p w:rsidR="00AF67DB" w:rsidRPr="00AF67DB" w:rsidRDefault="00AF67DB" w:rsidP="00AF67DB">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AF67DB">
        <w:rPr>
          <w:rFonts w:ascii="Times New Roman" w:eastAsia="Times New Roman" w:hAnsi="Times New Roman" w:cs="Times New Roman"/>
          <w:color w:val="000000" w:themeColor="text1"/>
          <w:sz w:val="28"/>
          <w:szCs w:val="28"/>
          <w:lang w:eastAsia="ru-RU"/>
        </w:rPr>
        <w:t xml:space="preserve">Восприимчивость к вирусу всеобщая, вспышки заболеваемости регистрируются с различной посменной тенденцией (от зимнего, до весенне-летнего периода). Высокий риск заболеваемости высок у тех, кто не болел и не был привит, особенно опасен взрослый </w:t>
      </w:r>
      <w:proofErr w:type="spellStart"/>
      <w:r w:rsidRPr="00AF67DB">
        <w:rPr>
          <w:rFonts w:ascii="Times New Roman" w:eastAsia="Times New Roman" w:hAnsi="Times New Roman" w:cs="Times New Roman"/>
          <w:color w:val="000000" w:themeColor="text1"/>
          <w:sz w:val="28"/>
          <w:szCs w:val="28"/>
          <w:lang w:eastAsia="ru-RU"/>
        </w:rPr>
        <w:t>непрививочный</w:t>
      </w:r>
      <w:proofErr w:type="spellEnd"/>
      <w:r w:rsidRPr="00AF67DB">
        <w:rPr>
          <w:rFonts w:ascii="Times New Roman" w:eastAsia="Times New Roman" w:hAnsi="Times New Roman" w:cs="Times New Roman"/>
          <w:color w:val="000000" w:themeColor="text1"/>
          <w:sz w:val="28"/>
          <w:szCs w:val="28"/>
          <w:lang w:eastAsia="ru-RU"/>
        </w:rPr>
        <w:t xml:space="preserve"> контингент (</w:t>
      </w:r>
      <w:proofErr w:type="spellStart"/>
      <w:r w:rsidRPr="00AF67DB">
        <w:rPr>
          <w:rFonts w:ascii="Times New Roman" w:eastAsia="Times New Roman" w:hAnsi="Times New Roman" w:cs="Times New Roman"/>
          <w:color w:val="000000" w:themeColor="text1"/>
          <w:sz w:val="28"/>
          <w:szCs w:val="28"/>
          <w:lang w:eastAsia="ru-RU"/>
        </w:rPr>
        <w:t>непривитые</w:t>
      </w:r>
      <w:proofErr w:type="spellEnd"/>
      <w:r w:rsidRPr="00AF67DB">
        <w:rPr>
          <w:rFonts w:ascii="Times New Roman" w:eastAsia="Times New Roman" w:hAnsi="Times New Roman" w:cs="Times New Roman"/>
          <w:color w:val="000000" w:themeColor="text1"/>
          <w:sz w:val="28"/>
          <w:szCs w:val="28"/>
          <w:lang w:eastAsia="ru-RU"/>
        </w:rPr>
        <w:t xml:space="preserve"> старше 14), </w:t>
      </w:r>
      <w:proofErr w:type="spellStart"/>
      <w:proofErr w:type="gramStart"/>
      <w:r w:rsidRPr="00AF67DB">
        <w:rPr>
          <w:rFonts w:ascii="Times New Roman" w:eastAsia="Times New Roman" w:hAnsi="Times New Roman" w:cs="Times New Roman"/>
          <w:color w:val="000000" w:themeColor="text1"/>
          <w:sz w:val="28"/>
          <w:szCs w:val="28"/>
          <w:lang w:eastAsia="ru-RU"/>
        </w:rPr>
        <w:t>т.к</w:t>
      </w:r>
      <w:proofErr w:type="spellEnd"/>
      <w:proofErr w:type="gramEnd"/>
      <w:r w:rsidRPr="00AF67DB">
        <w:rPr>
          <w:rFonts w:ascii="Times New Roman" w:eastAsia="Times New Roman" w:hAnsi="Times New Roman" w:cs="Times New Roman"/>
          <w:color w:val="000000" w:themeColor="text1"/>
          <w:sz w:val="28"/>
          <w:szCs w:val="28"/>
          <w:lang w:eastAsia="ru-RU"/>
        </w:rPr>
        <w:t xml:space="preserve"> у них заболевание протекает наиболее тяжело и чревато рядом осложнений. При общении с больным, риск заражения у </w:t>
      </w:r>
      <w:proofErr w:type="spellStart"/>
      <w:r w:rsidRPr="00AF67DB">
        <w:rPr>
          <w:rFonts w:ascii="Times New Roman" w:eastAsia="Times New Roman" w:hAnsi="Times New Roman" w:cs="Times New Roman"/>
          <w:color w:val="000000" w:themeColor="text1"/>
          <w:sz w:val="28"/>
          <w:szCs w:val="28"/>
          <w:lang w:eastAsia="ru-RU"/>
        </w:rPr>
        <w:t>неиммунизированного</w:t>
      </w:r>
      <w:proofErr w:type="spellEnd"/>
      <w:r w:rsidRPr="00AF67DB">
        <w:rPr>
          <w:rFonts w:ascii="Times New Roman" w:eastAsia="Times New Roman" w:hAnsi="Times New Roman" w:cs="Times New Roman"/>
          <w:color w:val="000000" w:themeColor="text1"/>
          <w:sz w:val="28"/>
          <w:szCs w:val="28"/>
          <w:lang w:eastAsia="ru-RU"/>
        </w:rPr>
        <w:t xml:space="preserve"> контингента 40% - при нахождении с ним 24ч, 60% - 48ч, 80% - 72ч.</w:t>
      </w:r>
    </w:p>
    <w:p w:rsidR="00AF67DB" w:rsidRPr="00AF67DB" w:rsidRDefault="00AF67DB" w:rsidP="00AF67DB">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AF67DB">
        <w:rPr>
          <w:rFonts w:ascii="Times New Roman" w:eastAsia="Times New Roman" w:hAnsi="Times New Roman" w:cs="Times New Roman"/>
          <w:color w:val="000000" w:themeColor="text1"/>
          <w:sz w:val="28"/>
          <w:szCs w:val="28"/>
          <w:lang w:eastAsia="ru-RU"/>
        </w:rPr>
        <w:t xml:space="preserve">После перенесённого заболевания формируется пожизненный стойкий иммунитет, но регистрируются единичные случаи </w:t>
      </w:r>
      <w:proofErr w:type="spellStart"/>
      <w:r w:rsidRPr="00AF67DB">
        <w:rPr>
          <w:rFonts w:ascii="Times New Roman" w:eastAsia="Times New Roman" w:hAnsi="Times New Roman" w:cs="Times New Roman"/>
          <w:color w:val="000000" w:themeColor="text1"/>
          <w:sz w:val="28"/>
          <w:szCs w:val="28"/>
          <w:lang w:eastAsia="ru-RU"/>
        </w:rPr>
        <w:t>реинфецирования</w:t>
      </w:r>
      <w:proofErr w:type="spellEnd"/>
      <w:r w:rsidRPr="00AF67DB">
        <w:rPr>
          <w:rFonts w:ascii="Times New Roman" w:eastAsia="Times New Roman" w:hAnsi="Times New Roman" w:cs="Times New Roman"/>
          <w:color w:val="000000" w:themeColor="text1"/>
          <w:sz w:val="28"/>
          <w:szCs w:val="28"/>
          <w:lang w:eastAsia="ru-RU"/>
        </w:rPr>
        <w:t>. При вакцинации, с последующей ревакцинацией иммунитет сохраняется в течении 20 лет.</w:t>
      </w:r>
    </w:p>
    <w:p w:rsidR="00AF67DB" w:rsidRPr="00AF67DB" w:rsidRDefault="00AF67DB" w:rsidP="00AF67DB">
      <w:pPr>
        <w:pBdr>
          <w:bottom w:val="single" w:sz="36" w:space="0" w:color="EFEFEF"/>
        </w:pBdr>
        <w:spacing w:after="0" w:line="600" w:lineRule="atLeast"/>
        <w:jc w:val="center"/>
        <w:outlineLvl w:val="1"/>
        <w:rPr>
          <w:rFonts w:ascii="Times New Roman" w:eastAsia="Times New Roman" w:hAnsi="Times New Roman" w:cs="Times New Roman"/>
          <w:b/>
          <w:bCs/>
          <w:caps/>
          <w:color w:val="000000" w:themeColor="text1"/>
          <w:sz w:val="28"/>
          <w:szCs w:val="28"/>
          <w:lang w:eastAsia="ru-RU"/>
        </w:rPr>
      </w:pPr>
      <w:r w:rsidRPr="00AF67DB">
        <w:rPr>
          <w:rFonts w:ascii="Times New Roman" w:eastAsia="Times New Roman" w:hAnsi="Times New Roman" w:cs="Times New Roman"/>
          <w:b/>
          <w:bCs/>
          <w:caps/>
          <w:color w:val="000000" w:themeColor="text1"/>
          <w:sz w:val="28"/>
          <w:szCs w:val="28"/>
          <w:lang w:eastAsia="ru-RU"/>
        </w:rPr>
        <w:t>Причины заражения корью</w:t>
      </w:r>
    </w:p>
    <w:p w:rsidR="00AF67DB" w:rsidRPr="00AF67DB" w:rsidRDefault="00AF67DB" w:rsidP="00AF67DB">
      <w:pPr>
        <w:spacing w:after="0" w:line="240" w:lineRule="auto"/>
        <w:jc w:val="both"/>
        <w:rPr>
          <w:rFonts w:ascii="Times New Roman" w:eastAsia="Times New Roman" w:hAnsi="Times New Roman" w:cs="Times New Roman"/>
          <w:color w:val="000000" w:themeColor="text1"/>
          <w:sz w:val="28"/>
          <w:szCs w:val="28"/>
          <w:lang w:eastAsia="ru-RU"/>
        </w:rPr>
      </w:pPr>
      <w:r w:rsidRPr="00AF67DB">
        <w:rPr>
          <w:rFonts w:ascii="Times New Roman" w:eastAsia="Times New Roman" w:hAnsi="Times New Roman" w:cs="Times New Roman"/>
          <w:color w:val="000000" w:themeColor="text1"/>
          <w:sz w:val="28"/>
          <w:szCs w:val="28"/>
          <w:lang w:eastAsia="ru-RU"/>
        </w:rPr>
        <w:t xml:space="preserve">Источник – больной человек с типичными и атипичными формами кори. Он опасен для окружающих с ≈7 дня после контакта, когда начинается продромальный период, </w:t>
      </w:r>
      <w:proofErr w:type="spellStart"/>
      <w:r w:rsidRPr="00AF67DB">
        <w:rPr>
          <w:rFonts w:ascii="Times New Roman" w:eastAsia="Times New Roman" w:hAnsi="Times New Roman" w:cs="Times New Roman"/>
          <w:color w:val="000000" w:themeColor="text1"/>
          <w:sz w:val="28"/>
          <w:szCs w:val="28"/>
          <w:lang w:eastAsia="ru-RU"/>
        </w:rPr>
        <w:t>т.е</w:t>
      </w:r>
      <w:proofErr w:type="spellEnd"/>
      <w:r w:rsidRPr="00AF67DB">
        <w:rPr>
          <w:rFonts w:ascii="Times New Roman" w:eastAsia="Times New Roman" w:hAnsi="Times New Roman" w:cs="Times New Roman"/>
          <w:color w:val="000000" w:themeColor="text1"/>
          <w:sz w:val="28"/>
          <w:szCs w:val="28"/>
          <w:lang w:eastAsia="ru-RU"/>
        </w:rPr>
        <w:t xml:space="preserve"> первые катаральные проявления. Пути передачи вируса – воздушно-капельный (при чихании, кашле, крике, разговоре).  Заражение гораздо легче происходит в организованных коллективах закрытых учреждений (детские дома, сады и </w:t>
      </w:r>
      <w:proofErr w:type="spellStart"/>
      <w:r w:rsidRPr="00AF67DB">
        <w:rPr>
          <w:rFonts w:ascii="Times New Roman" w:eastAsia="Times New Roman" w:hAnsi="Times New Roman" w:cs="Times New Roman"/>
          <w:color w:val="000000" w:themeColor="text1"/>
          <w:sz w:val="28"/>
          <w:szCs w:val="28"/>
          <w:lang w:eastAsia="ru-RU"/>
        </w:rPr>
        <w:t>т.д</w:t>
      </w:r>
      <w:proofErr w:type="spellEnd"/>
      <w:r w:rsidRPr="00AF67DB">
        <w:rPr>
          <w:rFonts w:ascii="Times New Roman" w:eastAsia="Times New Roman" w:hAnsi="Times New Roman" w:cs="Times New Roman"/>
          <w:color w:val="000000" w:themeColor="text1"/>
          <w:sz w:val="28"/>
          <w:szCs w:val="28"/>
          <w:lang w:eastAsia="ru-RU"/>
        </w:rPr>
        <w:t>).</w:t>
      </w:r>
    </w:p>
    <w:p w:rsidR="00AF67DB" w:rsidRPr="00AF67DB" w:rsidRDefault="00AF67DB" w:rsidP="00AF67DB">
      <w:pPr>
        <w:pBdr>
          <w:bottom w:val="single" w:sz="36" w:space="0" w:color="EFEFEF"/>
        </w:pBdr>
        <w:spacing w:after="0" w:line="600" w:lineRule="atLeast"/>
        <w:jc w:val="center"/>
        <w:outlineLvl w:val="1"/>
        <w:rPr>
          <w:rFonts w:ascii="Times New Roman" w:eastAsia="Times New Roman" w:hAnsi="Times New Roman" w:cs="Times New Roman"/>
          <w:b/>
          <w:bCs/>
          <w:caps/>
          <w:color w:val="000000" w:themeColor="text1"/>
          <w:sz w:val="28"/>
          <w:szCs w:val="28"/>
          <w:lang w:eastAsia="ru-RU"/>
        </w:rPr>
      </w:pPr>
      <w:r w:rsidRPr="00AF67DB">
        <w:rPr>
          <w:rFonts w:ascii="Times New Roman" w:eastAsia="Times New Roman" w:hAnsi="Times New Roman" w:cs="Times New Roman"/>
          <w:b/>
          <w:bCs/>
          <w:caps/>
          <w:color w:val="000000" w:themeColor="text1"/>
          <w:sz w:val="28"/>
          <w:szCs w:val="28"/>
          <w:lang w:eastAsia="ru-RU"/>
        </w:rPr>
        <w:t>Симптомы кори</w:t>
      </w:r>
    </w:p>
    <w:p w:rsidR="00AF67DB" w:rsidRPr="00AF67DB" w:rsidRDefault="00AF67DB" w:rsidP="00AF67DB">
      <w:pPr>
        <w:spacing w:after="0" w:line="240" w:lineRule="auto"/>
        <w:jc w:val="both"/>
        <w:rPr>
          <w:rFonts w:ascii="Times New Roman" w:eastAsia="Times New Roman" w:hAnsi="Times New Roman" w:cs="Times New Roman"/>
          <w:color w:val="000000" w:themeColor="text1"/>
          <w:sz w:val="28"/>
          <w:szCs w:val="28"/>
          <w:lang w:eastAsia="ru-RU"/>
        </w:rPr>
      </w:pPr>
      <w:r w:rsidRPr="00AF67DB">
        <w:rPr>
          <w:rFonts w:ascii="Times New Roman" w:eastAsia="Times New Roman" w:hAnsi="Times New Roman" w:cs="Times New Roman"/>
          <w:b/>
          <w:bCs/>
          <w:color w:val="000000" w:themeColor="text1"/>
          <w:sz w:val="28"/>
          <w:szCs w:val="28"/>
          <w:lang w:eastAsia="ru-RU"/>
        </w:rPr>
        <w:t>Инкубационный период</w:t>
      </w:r>
      <w:r w:rsidRPr="00AF67DB">
        <w:rPr>
          <w:rFonts w:ascii="Times New Roman" w:eastAsia="Times New Roman" w:hAnsi="Times New Roman" w:cs="Times New Roman"/>
          <w:color w:val="000000" w:themeColor="text1"/>
          <w:sz w:val="28"/>
          <w:szCs w:val="28"/>
          <w:lang w:eastAsia="ru-RU"/>
        </w:rPr>
        <w:t> – 9-17 дней отсутствия симптомов от момента заражения. После того, как заражение произошло аэрогенным путём, вирус крепится на слизистых оболочках верхних дыхательных путей, либо на конъюнктиве, если слюна больного попала первоначально туда. После, вирус проникает в подслизистый слой и региональные лимфоузлы – в этих местах происходит первичная репликация вируса (</w:t>
      </w:r>
      <w:proofErr w:type="spellStart"/>
      <w:r w:rsidRPr="00AF67DB">
        <w:rPr>
          <w:rFonts w:ascii="Times New Roman" w:eastAsia="Times New Roman" w:hAnsi="Times New Roman" w:cs="Times New Roman"/>
          <w:color w:val="000000" w:themeColor="text1"/>
          <w:sz w:val="28"/>
          <w:szCs w:val="28"/>
          <w:lang w:eastAsia="ru-RU"/>
        </w:rPr>
        <w:t>т.е</w:t>
      </w:r>
      <w:proofErr w:type="spellEnd"/>
      <w:r w:rsidRPr="00AF67DB">
        <w:rPr>
          <w:rFonts w:ascii="Times New Roman" w:eastAsia="Times New Roman" w:hAnsi="Times New Roman" w:cs="Times New Roman"/>
          <w:color w:val="000000" w:themeColor="text1"/>
          <w:sz w:val="28"/>
          <w:szCs w:val="28"/>
          <w:lang w:eastAsia="ru-RU"/>
        </w:rPr>
        <w:t xml:space="preserve"> его размножение). В этот период симптомов нет, но увеличиваются лимфоузлы, чаще шейные. К концу этого периода вируса становится так много, что он прорывается в кровь и возникает следующий период.</w:t>
      </w:r>
    </w:p>
    <w:p w:rsidR="00AF67DB" w:rsidRPr="00AF67DB" w:rsidRDefault="00AF67DB" w:rsidP="00AF67DB">
      <w:pPr>
        <w:spacing w:after="0" w:line="240" w:lineRule="auto"/>
        <w:jc w:val="both"/>
        <w:rPr>
          <w:rFonts w:ascii="Times New Roman" w:eastAsia="Times New Roman" w:hAnsi="Times New Roman" w:cs="Times New Roman"/>
          <w:color w:val="000000" w:themeColor="text1"/>
          <w:sz w:val="28"/>
          <w:szCs w:val="28"/>
          <w:lang w:eastAsia="ru-RU"/>
        </w:rPr>
      </w:pPr>
      <w:r w:rsidRPr="00AF67DB">
        <w:rPr>
          <w:rFonts w:ascii="Times New Roman" w:eastAsia="Times New Roman" w:hAnsi="Times New Roman" w:cs="Times New Roman"/>
          <w:b/>
          <w:bCs/>
          <w:color w:val="000000" w:themeColor="text1"/>
          <w:sz w:val="28"/>
          <w:szCs w:val="28"/>
          <w:lang w:eastAsia="ru-RU"/>
        </w:rPr>
        <w:t>Продромальный период</w:t>
      </w:r>
      <w:r w:rsidRPr="00AF67DB">
        <w:rPr>
          <w:rFonts w:ascii="Times New Roman" w:eastAsia="Times New Roman" w:hAnsi="Times New Roman" w:cs="Times New Roman"/>
          <w:color w:val="000000" w:themeColor="text1"/>
          <w:sz w:val="28"/>
          <w:szCs w:val="28"/>
          <w:lang w:eastAsia="ru-RU"/>
        </w:rPr>
        <w:t xml:space="preserve"> длится 3-5 дней и характеризуется </w:t>
      </w:r>
      <w:proofErr w:type="spellStart"/>
      <w:r w:rsidRPr="00AF67DB">
        <w:rPr>
          <w:rFonts w:ascii="Times New Roman" w:eastAsia="Times New Roman" w:hAnsi="Times New Roman" w:cs="Times New Roman"/>
          <w:color w:val="000000" w:themeColor="text1"/>
          <w:sz w:val="28"/>
          <w:szCs w:val="28"/>
          <w:lang w:eastAsia="ru-RU"/>
        </w:rPr>
        <w:t>вирусемией</w:t>
      </w:r>
      <w:proofErr w:type="spellEnd"/>
      <w:r w:rsidRPr="00AF67DB">
        <w:rPr>
          <w:rFonts w:ascii="Times New Roman" w:eastAsia="Times New Roman" w:hAnsi="Times New Roman" w:cs="Times New Roman"/>
          <w:color w:val="000000" w:themeColor="text1"/>
          <w:sz w:val="28"/>
          <w:szCs w:val="28"/>
          <w:lang w:eastAsia="ru-RU"/>
        </w:rPr>
        <w:t xml:space="preserve"> (циркуляция вируса в крови), с локализацией вируса в верхних дыхательных путях и других органах:</w:t>
      </w:r>
    </w:p>
    <w:p w:rsidR="00AF67DB" w:rsidRDefault="00AF67DB" w:rsidP="00AF67DB">
      <w:pPr>
        <w:pStyle w:val="a3"/>
        <w:numPr>
          <w:ilvl w:val="0"/>
          <w:numId w:val="1"/>
        </w:numPr>
        <w:spacing w:after="0" w:line="240" w:lineRule="auto"/>
        <w:jc w:val="both"/>
        <w:rPr>
          <w:rFonts w:ascii="Times New Roman" w:eastAsia="Times New Roman" w:hAnsi="Times New Roman" w:cs="Times New Roman"/>
          <w:color w:val="000000" w:themeColor="text1"/>
          <w:sz w:val="28"/>
          <w:szCs w:val="28"/>
          <w:lang w:eastAsia="ru-RU"/>
        </w:rPr>
      </w:pPr>
      <w:r w:rsidRPr="00AF67DB">
        <w:rPr>
          <w:rFonts w:ascii="Times New Roman" w:eastAsia="Times New Roman" w:hAnsi="Times New Roman" w:cs="Times New Roman"/>
          <w:color w:val="000000" w:themeColor="text1"/>
          <w:sz w:val="28"/>
          <w:szCs w:val="28"/>
          <w:lang w:eastAsia="ru-RU"/>
        </w:rPr>
        <w:t xml:space="preserve">катар верхних дыхательных путей (обильные слизистые из носа, грубый/сухой/навязчивый </w:t>
      </w:r>
      <w:r>
        <w:rPr>
          <w:rFonts w:ascii="Times New Roman" w:eastAsia="Times New Roman" w:hAnsi="Times New Roman" w:cs="Times New Roman"/>
          <w:color w:val="000000" w:themeColor="text1"/>
          <w:sz w:val="28"/>
          <w:szCs w:val="28"/>
          <w:lang w:eastAsia="ru-RU"/>
        </w:rPr>
        <w:t>кашель с осиплостью голоса)</w:t>
      </w:r>
    </w:p>
    <w:p w:rsidR="00AF67DB" w:rsidRDefault="00AF67DB" w:rsidP="00AF67DB">
      <w:pPr>
        <w:pStyle w:val="a3"/>
        <w:numPr>
          <w:ilvl w:val="0"/>
          <w:numId w:val="1"/>
        </w:numPr>
        <w:spacing w:after="0" w:line="240" w:lineRule="auto"/>
        <w:jc w:val="both"/>
        <w:rPr>
          <w:rFonts w:ascii="Times New Roman" w:eastAsia="Times New Roman" w:hAnsi="Times New Roman" w:cs="Times New Roman"/>
          <w:color w:val="000000" w:themeColor="text1"/>
          <w:sz w:val="28"/>
          <w:szCs w:val="28"/>
          <w:lang w:eastAsia="ru-RU"/>
        </w:rPr>
      </w:pPr>
      <w:r w:rsidRPr="00AF67DB">
        <w:rPr>
          <w:rFonts w:ascii="Times New Roman" w:eastAsia="Times New Roman" w:hAnsi="Times New Roman" w:cs="Times New Roman"/>
          <w:color w:val="000000" w:themeColor="text1"/>
          <w:sz w:val="28"/>
          <w:szCs w:val="28"/>
          <w:lang w:eastAsia="ru-RU"/>
        </w:rPr>
        <w:t>конъюнктивит (отёк и гиперемия слизистой оболочки глаза, с серозным отделяемым, инъекция сосудов склер, слезотечение и светобоязнь)  </w:t>
      </w:r>
    </w:p>
    <w:p w:rsidR="00AF67DB" w:rsidRDefault="00AF67DB" w:rsidP="00AF67DB">
      <w:pPr>
        <w:pStyle w:val="a3"/>
        <w:numPr>
          <w:ilvl w:val="0"/>
          <w:numId w:val="1"/>
        </w:numPr>
        <w:spacing w:after="0" w:line="240" w:lineRule="auto"/>
        <w:jc w:val="both"/>
        <w:rPr>
          <w:rFonts w:ascii="Times New Roman" w:eastAsia="Times New Roman" w:hAnsi="Times New Roman" w:cs="Times New Roman"/>
          <w:color w:val="000000" w:themeColor="text1"/>
          <w:sz w:val="28"/>
          <w:szCs w:val="28"/>
          <w:lang w:eastAsia="ru-RU"/>
        </w:rPr>
      </w:pPr>
      <w:r w:rsidRPr="00AF67DB">
        <w:rPr>
          <w:rFonts w:ascii="Times New Roman" w:eastAsia="Times New Roman" w:hAnsi="Times New Roman" w:cs="Times New Roman"/>
          <w:color w:val="000000" w:themeColor="text1"/>
          <w:sz w:val="28"/>
          <w:szCs w:val="28"/>
          <w:lang w:eastAsia="ru-RU"/>
        </w:rPr>
        <w:t>ли</w:t>
      </w:r>
      <w:r>
        <w:rPr>
          <w:rFonts w:ascii="Times New Roman" w:eastAsia="Times New Roman" w:hAnsi="Times New Roman" w:cs="Times New Roman"/>
          <w:color w:val="000000" w:themeColor="text1"/>
          <w:sz w:val="28"/>
          <w:szCs w:val="28"/>
          <w:lang w:eastAsia="ru-RU"/>
        </w:rPr>
        <w:t>хорадка (подъём t⁰ до 38,5⁰С)</w:t>
      </w:r>
    </w:p>
    <w:p w:rsidR="00AF67DB" w:rsidRDefault="00AF67DB" w:rsidP="00AF67DB">
      <w:pPr>
        <w:pStyle w:val="a3"/>
        <w:numPr>
          <w:ilvl w:val="0"/>
          <w:numId w:val="1"/>
        </w:numPr>
        <w:spacing w:after="0" w:line="240" w:lineRule="auto"/>
        <w:jc w:val="both"/>
        <w:rPr>
          <w:rFonts w:ascii="Times New Roman" w:eastAsia="Times New Roman" w:hAnsi="Times New Roman" w:cs="Times New Roman"/>
          <w:color w:val="000000" w:themeColor="text1"/>
          <w:sz w:val="28"/>
          <w:szCs w:val="28"/>
          <w:lang w:eastAsia="ru-RU"/>
        </w:rPr>
      </w:pPr>
      <w:r w:rsidRPr="00AF67DB">
        <w:rPr>
          <w:rFonts w:ascii="Times New Roman" w:eastAsia="Times New Roman" w:hAnsi="Times New Roman" w:cs="Times New Roman"/>
          <w:color w:val="000000" w:themeColor="text1"/>
          <w:sz w:val="28"/>
          <w:szCs w:val="28"/>
          <w:lang w:eastAsia="ru-RU"/>
        </w:rPr>
        <w:lastRenderedPageBreak/>
        <w:t>интоксикация (вялость, раздражительность, снижение аппет</w:t>
      </w:r>
      <w:r>
        <w:rPr>
          <w:rFonts w:ascii="Times New Roman" w:eastAsia="Times New Roman" w:hAnsi="Times New Roman" w:cs="Times New Roman"/>
          <w:color w:val="000000" w:themeColor="text1"/>
          <w:sz w:val="28"/>
          <w:szCs w:val="28"/>
          <w:lang w:eastAsia="ru-RU"/>
        </w:rPr>
        <w:t>ита, нарушение сна</w:t>
      </w:r>
    </w:p>
    <w:p w:rsidR="00AF67DB" w:rsidRPr="00AF67DB" w:rsidRDefault="00AF67DB" w:rsidP="00AF67DB">
      <w:pPr>
        <w:pStyle w:val="a3"/>
        <w:numPr>
          <w:ilvl w:val="0"/>
          <w:numId w:val="1"/>
        </w:numPr>
        <w:spacing w:after="0" w:line="240" w:lineRule="auto"/>
        <w:jc w:val="both"/>
        <w:rPr>
          <w:rFonts w:ascii="Times New Roman" w:eastAsia="Times New Roman" w:hAnsi="Times New Roman" w:cs="Times New Roman"/>
          <w:color w:val="000000" w:themeColor="text1"/>
          <w:sz w:val="28"/>
          <w:szCs w:val="28"/>
          <w:lang w:eastAsia="ru-RU"/>
        </w:rPr>
      </w:pPr>
      <w:r w:rsidRPr="00AF67DB">
        <w:rPr>
          <w:rFonts w:ascii="Times New Roman" w:eastAsia="Times New Roman" w:hAnsi="Times New Roman" w:cs="Times New Roman"/>
          <w:color w:val="000000" w:themeColor="text1"/>
          <w:sz w:val="28"/>
          <w:szCs w:val="28"/>
          <w:lang w:eastAsia="ru-RU"/>
        </w:rPr>
        <w:t>Энантема = пятна Бельского-Филатова-</w:t>
      </w:r>
      <w:proofErr w:type="spellStart"/>
      <w:r w:rsidRPr="00AF67DB">
        <w:rPr>
          <w:rFonts w:ascii="Times New Roman" w:eastAsia="Times New Roman" w:hAnsi="Times New Roman" w:cs="Times New Roman"/>
          <w:color w:val="000000" w:themeColor="text1"/>
          <w:sz w:val="28"/>
          <w:szCs w:val="28"/>
          <w:lang w:eastAsia="ru-RU"/>
        </w:rPr>
        <w:t>Коплика</w:t>
      </w:r>
      <w:proofErr w:type="spellEnd"/>
      <w:r w:rsidRPr="00AF67DB">
        <w:rPr>
          <w:rFonts w:ascii="Times New Roman" w:eastAsia="Times New Roman" w:hAnsi="Times New Roman" w:cs="Times New Roman"/>
          <w:color w:val="000000" w:themeColor="text1"/>
          <w:sz w:val="28"/>
          <w:szCs w:val="28"/>
          <w:lang w:eastAsia="ru-RU"/>
        </w:rPr>
        <w:t xml:space="preserve"> – это пятна в виде манной крупы (маленькие белесоватые, с краснотой по краям), располагаются на слизистой щёк около коренных зубов, также могут быть на слизистой губ и десен. Они появляются за 2-3 дня до появления высыпаний (или иными словами через 1-2 дня после начала катаральных проявлений) и, когда появляются высыпания на коже, то эти пятнышки на слизистой исчезают.</w:t>
      </w:r>
    </w:p>
    <w:p w:rsidR="00AF67DB" w:rsidRPr="00AF67DB" w:rsidRDefault="00AF67DB" w:rsidP="00AF67DB">
      <w:pPr>
        <w:spacing w:after="0" w:line="240" w:lineRule="auto"/>
        <w:jc w:val="both"/>
        <w:rPr>
          <w:rFonts w:ascii="Times New Roman" w:eastAsia="Times New Roman" w:hAnsi="Times New Roman" w:cs="Times New Roman"/>
          <w:color w:val="000000" w:themeColor="text1"/>
          <w:sz w:val="28"/>
          <w:szCs w:val="28"/>
          <w:lang w:eastAsia="ru-RU"/>
        </w:rPr>
      </w:pPr>
      <w:r w:rsidRPr="00AF67DB">
        <w:rPr>
          <w:rFonts w:ascii="Times New Roman" w:eastAsia="Times New Roman" w:hAnsi="Times New Roman" w:cs="Times New Roman"/>
          <w:noProof/>
          <w:color w:val="000000" w:themeColor="text1"/>
          <w:sz w:val="28"/>
          <w:szCs w:val="28"/>
          <w:lang w:eastAsia="ru-RU"/>
        </w:rPr>
        <w:drawing>
          <wp:anchor distT="0" distB="0" distL="114300" distR="114300" simplePos="0" relativeHeight="251658240" behindDoc="0" locked="0" layoutInCell="1" allowOverlap="1">
            <wp:simplePos x="0" y="0"/>
            <wp:positionH relativeFrom="column">
              <wp:posOffset>741045</wp:posOffset>
            </wp:positionH>
            <wp:positionV relativeFrom="paragraph">
              <wp:posOffset>113665</wp:posOffset>
            </wp:positionV>
            <wp:extent cx="4572000" cy="3314700"/>
            <wp:effectExtent l="0" t="0" r="0" b="0"/>
            <wp:wrapNone/>
            <wp:docPr id="2" name="Рисунок 2" descr="Пятна Филатова-коплика при ко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ятна Филатова-коплика при кори"/>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0" cy="3314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67DB" w:rsidRDefault="00AF67DB" w:rsidP="00AF67DB">
      <w:pPr>
        <w:spacing w:after="0" w:line="240" w:lineRule="auto"/>
        <w:jc w:val="both"/>
        <w:rPr>
          <w:rFonts w:ascii="Times New Roman" w:eastAsia="Times New Roman" w:hAnsi="Times New Roman" w:cs="Times New Roman"/>
          <w:i/>
          <w:iCs/>
          <w:color w:val="000000" w:themeColor="text1"/>
          <w:sz w:val="28"/>
          <w:szCs w:val="28"/>
          <w:lang w:eastAsia="ru-RU"/>
        </w:rPr>
      </w:pPr>
    </w:p>
    <w:p w:rsidR="00AF67DB" w:rsidRDefault="00AF67DB" w:rsidP="00AF67DB">
      <w:pPr>
        <w:spacing w:after="0" w:line="240" w:lineRule="auto"/>
        <w:jc w:val="both"/>
        <w:rPr>
          <w:rFonts w:ascii="Times New Roman" w:eastAsia="Times New Roman" w:hAnsi="Times New Roman" w:cs="Times New Roman"/>
          <w:i/>
          <w:iCs/>
          <w:color w:val="000000" w:themeColor="text1"/>
          <w:sz w:val="28"/>
          <w:szCs w:val="28"/>
          <w:lang w:eastAsia="ru-RU"/>
        </w:rPr>
      </w:pPr>
    </w:p>
    <w:p w:rsidR="00AF67DB" w:rsidRDefault="00AF67DB" w:rsidP="00AF67DB">
      <w:pPr>
        <w:spacing w:after="0" w:line="240" w:lineRule="auto"/>
        <w:jc w:val="both"/>
        <w:rPr>
          <w:rFonts w:ascii="Times New Roman" w:eastAsia="Times New Roman" w:hAnsi="Times New Roman" w:cs="Times New Roman"/>
          <w:i/>
          <w:iCs/>
          <w:color w:val="000000" w:themeColor="text1"/>
          <w:sz w:val="28"/>
          <w:szCs w:val="28"/>
          <w:lang w:eastAsia="ru-RU"/>
        </w:rPr>
      </w:pPr>
    </w:p>
    <w:p w:rsidR="00AF67DB" w:rsidRDefault="00AF67DB" w:rsidP="00AF67DB">
      <w:pPr>
        <w:spacing w:after="0" w:line="240" w:lineRule="auto"/>
        <w:jc w:val="both"/>
        <w:rPr>
          <w:rFonts w:ascii="Times New Roman" w:eastAsia="Times New Roman" w:hAnsi="Times New Roman" w:cs="Times New Roman"/>
          <w:i/>
          <w:iCs/>
          <w:color w:val="000000" w:themeColor="text1"/>
          <w:sz w:val="28"/>
          <w:szCs w:val="28"/>
          <w:lang w:eastAsia="ru-RU"/>
        </w:rPr>
      </w:pPr>
    </w:p>
    <w:p w:rsidR="00AF67DB" w:rsidRDefault="00AF67DB" w:rsidP="00AF67DB">
      <w:pPr>
        <w:spacing w:after="0" w:line="240" w:lineRule="auto"/>
        <w:jc w:val="both"/>
        <w:rPr>
          <w:rFonts w:ascii="Times New Roman" w:eastAsia="Times New Roman" w:hAnsi="Times New Roman" w:cs="Times New Roman"/>
          <w:i/>
          <w:iCs/>
          <w:color w:val="000000" w:themeColor="text1"/>
          <w:sz w:val="28"/>
          <w:szCs w:val="28"/>
          <w:lang w:eastAsia="ru-RU"/>
        </w:rPr>
      </w:pPr>
    </w:p>
    <w:p w:rsidR="00AF67DB" w:rsidRDefault="00AF67DB" w:rsidP="00AF67DB">
      <w:pPr>
        <w:spacing w:after="0" w:line="240" w:lineRule="auto"/>
        <w:jc w:val="both"/>
        <w:rPr>
          <w:rFonts w:ascii="Times New Roman" w:eastAsia="Times New Roman" w:hAnsi="Times New Roman" w:cs="Times New Roman"/>
          <w:i/>
          <w:iCs/>
          <w:color w:val="000000" w:themeColor="text1"/>
          <w:sz w:val="28"/>
          <w:szCs w:val="28"/>
          <w:lang w:eastAsia="ru-RU"/>
        </w:rPr>
      </w:pPr>
    </w:p>
    <w:p w:rsidR="00AF67DB" w:rsidRDefault="00AF67DB" w:rsidP="00AF67DB">
      <w:pPr>
        <w:spacing w:after="0" w:line="240" w:lineRule="auto"/>
        <w:jc w:val="both"/>
        <w:rPr>
          <w:rFonts w:ascii="Times New Roman" w:eastAsia="Times New Roman" w:hAnsi="Times New Roman" w:cs="Times New Roman"/>
          <w:i/>
          <w:iCs/>
          <w:color w:val="000000" w:themeColor="text1"/>
          <w:sz w:val="28"/>
          <w:szCs w:val="28"/>
          <w:lang w:eastAsia="ru-RU"/>
        </w:rPr>
      </w:pPr>
    </w:p>
    <w:p w:rsidR="00AF67DB" w:rsidRDefault="00AF67DB" w:rsidP="00AF67DB">
      <w:pPr>
        <w:spacing w:after="0" w:line="240" w:lineRule="auto"/>
        <w:jc w:val="both"/>
        <w:rPr>
          <w:rFonts w:ascii="Times New Roman" w:eastAsia="Times New Roman" w:hAnsi="Times New Roman" w:cs="Times New Roman"/>
          <w:i/>
          <w:iCs/>
          <w:color w:val="000000" w:themeColor="text1"/>
          <w:sz w:val="28"/>
          <w:szCs w:val="28"/>
          <w:lang w:eastAsia="ru-RU"/>
        </w:rPr>
      </w:pPr>
    </w:p>
    <w:p w:rsidR="00AF67DB" w:rsidRDefault="00AF67DB" w:rsidP="00AF67DB">
      <w:pPr>
        <w:spacing w:after="0" w:line="240" w:lineRule="auto"/>
        <w:jc w:val="both"/>
        <w:rPr>
          <w:rFonts w:ascii="Times New Roman" w:eastAsia="Times New Roman" w:hAnsi="Times New Roman" w:cs="Times New Roman"/>
          <w:i/>
          <w:iCs/>
          <w:color w:val="000000" w:themeColor="text1"/>
          <w:sz w:val="28"/>
          <w:szCs w:val="28"/>
          <w:lang w:eastAsia="ru-RU"/>
        </w:rPr>
      </w:pPr>
    </w:p>
    <w:p w:rsidR="00AF67DB" w:rsidRDefault="00AF67DB" w:rsidP="00AF67DB">
      <w:pPr>
        <w:spacing w:after="0" w:line="240" w:lineRule="auto"/>
        <w:jc w:val="both"/>
        <w:rPr>
          <w:rFonts w:ascii="Times New Roman" w:eastAsia="Times New Roman" w:hAnsi="Times New Roman" w:cs="Times New Roman"/>
          <w:i/>
          <w:iCs/>
          <w:color w:val="000000" w:themeColor="text1"/>
          <w:sz w:val="28"/>
          <w:szCs w:val="28"/>
          <w:lang w:eastAsia="ru-RU"/>
        </w:rPr>
      </w:pPr>
    </w:p>
    <w:p w:rsidR="00AF67DB" w:rsidRDefault="00AF67DB" w:rsidP="00AF67DB">
      <w:pPr>
        <w:spacing w:after="0" w:line="240" w:lineRule="auto"/>
        <w:jc w:val="both"/>
        <w:rPr>
          <w:rFonts w:ascii="Times New Roman" w:eastAsia="Times New Roman" w:hAnsi="Times New Roman" w:cs="Times New Roman"/>
          <w:i/>
          <w:iCs/>
          <w:color w:val="000000" w:themeColor="text1"/>
          <w:sz w:val="28"/>
          <w:szCs w:val="28"/>
          <w:lang w:eastAsia="ru-RU"/>
        </w:rPr>
      </w:pPr>
    </w:p>
    <w:p w:rsidR="00AF67DB" w:rsidRDefault="00AF67DB" w:rsidP="00AF67DB">
      <w:pPr>
        <w:spacing w:after="0" w:line="240" w:lineRule="auto"/>
        <w:jc w:val="both"/>
        <w:rPr>
          <w:rFonts w:ascii="Times New Roman" w:eastAsia="Times New Roman" w:hAnsi="Times New Roman" w:cs="Times New Roman"/>
          <w:i/>
          <w:iCs/>
          <w:color w:val="000000" w:themeColor="text1"/>
          <w:sz w:val="28"/>
          <w:szCs w:val="28"/>
          <w:lang w:eastAsia="ru-RU"/>
        </w:rPr>
      </w:pPr>
    </w:p>
    <w:p w:rsidR="00AF67DB" w:rsidRDefault="00AF67DB" w:rsidP="00AF67DB">
      <w:pPr>
        <w:spacing w:after="0" w:line="240" w:lineRule="auto"/>
        <w:jc w:val="both"/>
        <w:rPr>
          <w:rFonts w:ascii="Times New Roman" w:eastAsia="Times New Roman" w:hAnsi="Times New Roman" w:cs="Times New Roman"/>
          <w:i/>
          <w:iCs/>
          <w:color w:val="000000" w:themeColor="text1"/>
          <w:sz w:val="28"/>
          <w:szCs w:val="28"/>
          <w:lang w:eastAsia="ru-RU"/>
        </w:rPr>
      </w:pPr>
    </w:p>
    <w:p w:rsidR="00AF67DB" w:rsidRDefault="00AF67DB" w:rsidP="00AF67DB">
      <w:pPr>
        <w:spacing w:after="0" w:line="240" w:lineRule="auto"/>
        <w:jc w:val="both"/>
        <w:rPr>
          <w:rFonts w:ascii="Times New Roman" w:eastAsia="Times New Roman" w:hAnsi="Times New Roman" w:cs="Times New Roman"/>
          <w:i/>
          <w:iCs/>
          <w:color w:val="000000" w:themeColor="text1"/>
          <w:sz w:val="28"/>
          <w:szCs w:val="28"/>
          <w:lang w:eastAsia="ru-RU"/>
        </w:rPr>
      </w:pPr>
    </w:p>
    <w:p w:rsidR="00AF67DB" w:rsidRDefault="00AF67DB" w:rsidP="00AF67DB">
      <w:pPr>
        <w:spacing w:after="0" w:line="240" w:lineRule="auto"/>
        <w:jc w:val="both"/>
        <w:rPr>
          <w:rFonts w:ascii="Times New Roman" w:eastAsia="Times New Roman" w:hAnsi="Times New Roman" w:cs="Times New Roman"/>
          <w:i/>
          <w:iCs/>
          <w:color w:val="000000" w:themeColor="text1"/>
          <w:sz w:val="28"/>
          <w:szCs w:val="28"/>
          <w:lang w:eastAsia="ru-RU"/>
        </w:rPr>
      </w:pPr>
    </w:p>
    <w:p w:rsidR="00AF67DB" w:rsidRDefault="00AF67DB" w:rsidP="00AF67DB">
      <w:pPr>
        <w:spacing w:after="0" w:line="240" w:lineRule="auto"/>
        <w:jc w:val="both"/>
        <w:rPr>
          <w:rFonts w:ascii="Times New Roman" w:eastAsia="Times New Roman" w:hAnsi="Times New Roman" w:cs="Times New Roman"/>
          <w:i/>
          <w:iCs/>
          <w:color w:val="000000" w:themeColor="text1"/>
          <w:sz w:val="28"/>
          <w:szCs w:val="28"/>
          <w:lang w:eastAsia="ru-RU"/>
        </w:rPr>
      </w:pPr>
    </w:p>
    <w:p w:rsidR="00AF67DB" w:rsidRPr="00AF67DB" w:rsidRDefault="00AF67DB" w:rsidP="00AF67DB">
      <w:pPr>
        <w:spacing w:after="0" w:line="240" w:lineRule="auto"/>
        <w:jc w:val="both"/>
        <w:rPr>
          <w:rFonts w:ascii="Times New Roman" w:eastAsia="Times New Roman" w:hAnsi="Times New Roman" w:cs="Times New Roman"/>
          <w:color w:val="000000" w:themeColor="text1"/>
          <w:sz w:val="28"/>
          <w:szCs w:val="28"/>
          <w:lang w:eastAsia="ru-RU"/>
        </w:rPr>
      </w:pPr>
      <w:r w:rsidRPr="00AF67DB">
        <w:rPr>
          <w:rFonts w:ascii="Times New Roman" w:eastAsia="Times New Roman" w:hAnsi="Times New Roman" w:cs="Times New Roman"/>
          <w:i/>
          <w:iCs/>
          <w:color w:val="000000" w:themeColor="text1"/>
          <w:sz w:val="28"/>
          <w:szCs w:val="28"/>
          <w:lang w:eastAsia="ru-RU"/>
        </w:rPr>
        <w:t>Пятна Филатова-</w:t>
      </w:r>
      <w:proofErr w:type="spellStart"/>
      <w:r w:rsidRPr="00AF67DB">
        <w:rPr>
          <w:rFonts w:ascii="Times New Roman" w:eastAsia="Times New Roman" w:hAnsi="Times New Roman" w:cs="Times New Roman"/>
          <w:i/>
          <w:iCs/>
          <w:color w:val="000000" w:themeColor="text1"/>
          <w:sz w:val="28"/>
          <w:szCs w:val="28"/>
          <w:lang w:eastAsia="ru-RU"/>
        </w:rPr>
        <w:t>коплика</w:t>
      </w:r>
      <w:proofErr w:type="spellEnd"/>
    </w:p>
    <w:p w:rsidR="00AF67DB" w:rsidRPr="00AF67DB" w:rsidRDefault="00AF67DB" w:rsidP="00AF67DB">
      <w:pPr>
        <w:spacing w:after="0" w:line="240" w:lineRule="auto"/>
        <w:jc w:val="both"/>
        <w:rPr>
          <w:rFonts w:ascii="Times New Roman" w:eastAsia="Times New Roman" w:hAnsi="Times New Roman" w:cs="Times New Roman"/>
          <w:color w:val="000000" w:themeColor="text1"/>
          <w:sz w:val="28"/>
          <w:szCs w:val="28"/>
          <w:lang w:eastAsia="ru-RU"/>
        </w:rPr>
      </w:pPr>
      <w:r w:rsidRPr="00AF67DB">
        <w:rPr>
          <w:rFonts w:ascii="Times New Roman" w:eastAsia="Times New Roman" w:hAnsi="Times New Roman" w:cs="Times New Roman"/>
          <w:color w:val="000000" w:themeColor="text1"/>
          <w:sz w:val="28"/>
          <w:szCs w:val="28"/>
          <w:lang w:eastAsia="ru-RU"/>
        </w:rPr>
        <w:t>• Мелкие точечные красноватые высыпания на язычке, мягком и твёрдом нёбе – они появляются на 2-3 день болезни и сохраняются до конца периода высыпаний.</w:t>
      </w:r>
    </w:p>
    <w:p w:rsidR="00AF67DB" w:rsidRPr="00AF67DB" w:rsidRDefault="00AF67DB" w:rsidP="00AF67DB">
      <w:pPr>
        <w:spacing w:after="0" w:line="240" w:lineRule="auto"/>
        <w:jc w:val="both"/>
        <w:rPr>
          <w:rFonts w:ascii="Times New Roman" w:eastAsia="Times New Roman" w:hAnsi="Times New Roman" w:cs="Times New Roman"/>
          <w:color w:val="000000" w:themeColor="text1"/>
          <w:sz w:val="28"/>
          <w:szCs w:val="28"/>
          <w:lang w:eastAsia="ru-RU"/>
        </w:rPr>
      </w:pPr>
      <w:r w:rsidRPr="00AF67DB">
        <w:rPr>
          <w:rFonts w:ascii="Times New Roman" w:eastAsia="Times New Roman" w:hAnsi="Times New Roman" w:cs="Times New Roman"/>
          <w:b/>
          <w:bCs/>
          <w:color w:val="000000" w:themeColor="text1"/>
          <w:sz w:val="28"/>
          <w:szCs w:val="28"/>
          <w:lang w:eastAsia="ru-RU"/>
        </w:rPr>
        <w:t>Период высыпаний</w:t>
      </w:r>
      <w:r w:rsidRPr="00AF67DB">
        <w:rPr>
          <w:rFonts w:ascii="Times New Roman" w:eastAsia="Times New Roman" w:hAnsi="Times New Roman" w:cs="Times New Roman"/>
          <w:color w:val="000000" w:themeColor="text1"/>
          <w:sz w:val="28"/>
          <w:szCs w:val="28"/>
          <w:lang w:eastAsia="ru-RU"/>
        </w:rPr>
        <w:t> длится 3 дня, начинается в конце продромального периода (через 2-3 дня от момента появления сыпи на слизистых</w:t>
      </w:r>
      <w:r w:rsidRPr="00AF67DB">
        <w:rPr>
          <w:rFonts w:ascii="Times New Roman" w:eastAsia="Times New Roman" w:hAnsi="Times New Roman" w:cs="Times New Roman"/>
          <w:color w:val="000000" w:themeColor="text1"/>
          <w:sz w:val="28"/>
          <w:szCs w:val="28"/>
          <w:lang w:eastAsia="ru-RU"/>
        </w:rPr>
        <w:t xml:space="preserve">), </w:t>
      </w:r>
      <w:proofErr w:type="spellStart"/>
      <w:r w:rsidRPr="00AF67DB">
        <w:rPr>
          <w:rFonts w:ascii="Times New Roman" w:eastAsia="Times New Roman" w:hAnsi="Times New Roman" w:cs="Times New Roman"/>
          <w:color w:val="000000" w:themeColor="text1"/>
          <w:sz w:val="28"/>
          <w:szCs w:val="28"/>
          <w:lang w:eastAsia="ru-RU"/>
        </w:rPr>
        <w:t>т.е</w:t>
      </w:r>
      <w:proofErr w:type="spellEnd"/>
      <w:r w:rsidRPr="00AF67DB">
        <w:rPr>
          <w:rFonts w:ascii="Times New Roman" w:eastAsia="Times New Roman" w:hAnsi="Times New Roman" w:cs="Times New Roman"/>
          <w:color w:val="000000" w:themeColor="text1"/>
          <w:sz w:val="28"/>
          <w:szCs w:val="28"/>
          <w:lang w:eastAsia="ru-RU"/>
        </w:rPr>
        <w:t xml:space="preserve"> на фоне ярких симптомов, когда концентрация вируса в крови максимальна и он достигает внутренних органов: ЦНС, кожа, лёгкие, кишечник, миндалины, костный мозг, селезёнка, </w:t>
      </w:r>
      <w:r w:rsidRPr="00AF67DB">
        <w:rPr>
          <w:rFonts w:ascii="Times New Roman" w:eastAsia="Times New Roman" w:hAnsi="Times New Roman" w:cs="Times New Roman"/>
          <w:color w:val="000000" w:themeColor="text1"/>
          <w:sz w:val="28"/>
          <w:szCs w:val="28"/>
          <w:lang w:eastAsia="ru-RU"/>
        </w:rPr>
        <w:t>печень -</w:t>
      </w:r>
      <w:r w:rsidRPr="00AF67DB">
        <w:rPr>
          <w:rFonts w:ascii="Times New Roman" w:eastAsia="Times New Roman" w:hAnsi="Times New Roman" w:cs="Times New Roman"/>
          <w:color w:val="000000" w:themeColor="text1"/>
          <w:sz w:val="28"/>
          <w:szCs w:val="28"/>
          <w:lang w:eastAsia="ru-RU"/>
        </w:rPr>
        <w:t xml:space="preserve"> в них происходит вторичное размножение вируса с последующей вторичной </w:t>
      </w:r>
      <w:proofErr w:type="spellStart"/>
      <w:r w:rsidRPr="00AF67DB">
        <w:rPr>
          <w:rFonts w:ascii="Times New Roman" w:eastAsia="Times New Roman" w:hAnsi="Times New Roman" w:cs="Times New Roman"/>
          <w:color w:val="000000" w:themeColor="text1"/>
          <w:sz w:val="28"/>
          <w:szCs w:val="28"/>
          <w:lang w:eastAsia="ru-RU"/>
        </w:rPr>
        <w:t>вирусемией</w:t>
      </w:r>
      <w:proofErr w:type="spellEnd"/>
      <w:r w:rsidRPr="00AF67DB">
        <w:rPr>
          <w:rFonts w:ascii="Times New Roman" w:eastAsia="Times New Roman" w:hAnsi="Times New Roman" w:cs="Times New Roman"/>
          <w:color w:val="000000" w:themeColor="text1"/>
          <w:sz w:val="28"/>
          <w:szCs w:val="28"/>
          <w:lang w:eastAsia="ru-RU"/>
        </w:rPr>
        <w:t xml:space="preserve">, и сопровождается это </w:t>
      </w:r>
      <w:proofErr w:type="spellStart"/>
      <w:r w:rsidRPr="00AF67DB">
        <w:rPr>
          <w:rFonts w:ascii="Times New Roman" w:eastAsia="Times New Roman" w:hAnsi="Times New Roman" w:cs="Times New Roman"/>
          <w:color w:val="000000" w:themeColor="text1"/>
          <w:sz w:val="28"/>
          <w:szCs w:val="28"/>
          <w:lang w:eastAsia="ru-RU"/>
        </w:rPr>
        <w:t>аллерго</w:t>
      </w:r>
      <w:proofErr w:type="spellEnd"/>
      <w:r w:rsidRPr="00AF67DB">
        <w:rPr>
          <w:rFonts w:ascii="Times New Roman" w:eastAsia="Times New Roman" w:hAnsi="Times New Roman" w:cs="Times New Roman"/>
          <w:color w:val="000000" w:themeColor="text1"/>
          <w:sz w:val="28"/>
          <w:szCs w:val="28"/>
          <w:lang w:eastAsia="ru-RU"/>
        </w:rPr>
        <w:t>-иммунологической перестройкой со следующими симптомами:</w:t>
      </w:r>
    </w:p>
    <w:p w:rsidR="00AF67DB" w:rsidRDefault="00AF67DB" w:rsidP="00AF67DB">
      <w:pPr>
        <w:pStyle w:val="a3"/>
        <w:numPr>
          <w:ilvl w:val="0"/>
          <w:numId w:val="3"/>
        </w:numPr>
        <w:spacing w:after="0" w:line="240" w:lineRule="auto"/>
        <w:jc w:val="both"/>
        <w:rPr>
          <w:rFonts w:ascii="Times New Roman" w:eastAsia="Times New Roman" w:hAnsi="Times New Roman" w:cs="Times New Roman"/>
          <w:color w:val="000000" w:themeColor="text1"/>
          <w:sz w:val="28"/>
          <w:szCs w:val="28"/>
          <w:lang w:eastAsia="ru-RU"/>
        </w:rPr>
      </w:pPr>
      <w:r w:rsidRPr="00AF67DB">
        <w:rPr>
          <w:rFonts w:ascii="Times New Roman" w:eastAsia="Times New Roman" w:hAnsi="Times New Roman" w:cs="Times New Roman"/>
          <w:color w:val="000000" w:themeColor="text1"/>
          <w:sz w:val="28"/>
          <w:szCs w:val="28"/>
          <w:lang w:eastAsia="ru-RU"/>
        </w:rPr>
        <w:t>усил</w:t>
      </w:r>
      <w:r>
        <w:rPr>
          <w:rFonts w:ascii="Times New Roman" w:eastAsia="Times New Roman" w:hAnsi="Times New Roman" w:cs="Times New Roman"/>
          <w:color w:val="000000" w:themeColor="text1"/>
          <w:sz w:val="28"/>
          <w:szCs w:val="28"/>
          <w:lang w:eastAsia="ru-RU"/>
        </w:rPr>
        <w:t>ение интоксикации и лихорадки</w:t>
      </w:r>
    </w:p>
    <w:p w:rsidR="00AF67DB" w:rsidRDefault="00AF67DB" w:rsidP="00AF67DB">
      <w:pPr>
        <w:pStyle w:val="a3"/>
        <w:numPr>
          <w:ilvl w:val="0"/>
          <w:numId w:val="3"/>
        </w:numPr>
        <w:spacing w:after="0" w:line="240" w:lineRule="auto"/>
        <w:jc w:val="both"/>
        <w:rPr>
          <w:rFonts w:ascii="Times New Roman" w:eastAsia="Times New Roman" w:hAnsi="Times New Roman" w:cs="Times New Roman"/>
          <w:color w:val="000000" w:themeColor="text1"/>
          <w:sz w:val="28"/>
          <w:szCs w:val="28"/>
          <w:lang w:eastAsia="ru-RU"/>
        </w:rPr>
      </w:pPr>
      <w:r w:rsidRPr="00AF67DB">
        <w:rPr>
          <w:rFonts w:ascii="Times New Roman" w:eastAsia="Times New Roman" w:hAnsi="Times New Roman" w:cs="Times New Roman"/>
          <w:color w:val="000000" w:themeColor="text1"/>
          <w:sz w:val="28"/>
          <w:szCs w:val="28"/>
          <w:lang w:eastAsia="ru-RU"/>
        </w:rPr>
        <w:t>усиление симптомов со стороны верхних дыхательных путей (возможно развитие бронхита, с изменением характера кашля – становится более влажным, на</w:t>
      </w:r>
      <w:r>
        <w:rPr>
          <w:rFonts w:ascii="Times New Roman" w:eastAsia="Times New Roman" w:hAnsi="Times New Roman" w:cs="Times New Roman"/>
          <w:color w:val="000000" w:themeColor="text1"/>
          <w:sz w:val="28"/>
          <w:szCs w:val="28"/>
          <w:lang w:eastAsia="ru-RU"/>
        </w:rPr>
        <w:t>блюдается отхождение мокроты)</w:t>
      </w:r>
    </w:p>
    <w:p w:rsidR="00AF67DB" w:rsidRDefault="00AF67DB" w:rsidP="00AF67DB">
      <w:pPr>
        <w:pStyle w:val="a3"/>
        <w:numPr>
          <w:ilvl w:val="0"/>
          <w:numId w:val="3"/>
        </w:numPr>
        <w:spacing w:after="0" w:line="240" w:lineRule="auto"/>
        <w:jc w:val="both"/>
        <w:rPr>
          <w:rFonts w:ascii="Times New Roman" w:eastAsia="Times New Roman" w:hAnsi="Times New Roman" w:cs="Times New Roman"/>
          <w:color w:val="000000" w:themeColor="text1"/>
          <w:sz w:val="28"/>
          <w:szCs w:val="28"/>
          <w:lang w:eastAsia="ru-RU"/>
        </w:rPr>
      </w:pPr>
      <w:r w:rsidRPr="00AF67DB">
        <w:rPr>
          <w:rFonts w:ascii="Times New Roman" w:eastAsia="Times New Roman" w:hAnsi="Times New Roman" w:cs="Times New Roman"/>
          <w:color w:val="000000" w:themeColor="text1"/>
          <w:sz w:val="28"/>
          <w:szCs w:val="28"/>
          <w:lang w:eastAsia="ru-RU"/>
        </w:rPr>
        <w:lastRenderedPageBreak/>
        <w:t xml:space="preserve">Пятнисто-папулёзная сыпь со следующей </w:t>
      </w:r>
      <w:proofErr w:type="spellStart"/>
      <w:r w:rsidRPr="00AF67DB">
        <w:rPr>
          <w:rFonts w:ascii="Times New Roman" w:eastAsia="Times New Roman" w:hAnsi="Times New Roman" w:cs="Times New Roman"/>
          <w:color w:val="000000" w:themeColor="text1"/>
          <w:sz w:val="28"/>
          <w:szCs w:val="28"/>
          <w:lang w:eastAsia="ru-RU"/>
        </w:rPr>
        <w:t>этапностью</w:t>
      </w:r>
      <w:proofErr w:type="spellEnd"/>
      <w:r w:rsidRPr="00AF67DB">
        <w:rPr>
          <w:rFonts w:ascii="Times New Roman" w:eastAsia="Times New Roman" w:hAnsi="Times New Roman" w:cs="Times New Roman"/>
          <w:color w:val="000000" w:themeColor="text1"/>
          <w:sz w:val="28"/>
          <w:szCs w:val="28"/>
          <w:lang w:eastAsia="ru-RU"/>
        </w:rPr>
        <w:t>: </w:t>
      </w:r>
      <w:r w:rsidRPr="00AF67DB">
        <w:rPr>
          <w:rFonts w:ascii="Times New Roman" w:eastAsia="Times New Roman" w:hAnsi="Times New Roman" w:cs="Times New Roman"/>
          <w:color w:val="000000" w:themeColor="text1"/>
          <w:sz w:val="28"/>
          <w:szCs w:val="28"/>
          <w:lang w:eastAsia="ru-RU"/>
        </w:rPr>
        <w:br/>
        <w:t xml:space="preserve">С 1-ого дня высыпаний бледно-розовые пятна появляются на верхнебоковых участках шеи, потом за ушами, потом вдоль роста волос и на щеках, ближе к ушной раковине и в течении 24 ч сыпью охвачены уже шея, </w:t>
      </w:r>
      <w:r w:rsidRPr="00AF67DB">
        <w:rPr>
          <w:rFonts w:ascii="Times New Roman" w:eastAsia="Times New Roman" w:hAnsi="Times New Roman" w:cs="Times New Roman"/>
          <w:color w:val="000000" w:themeColor="text1"/>
          <w:sz w:val="28"/>
          <w:szCs w:val="28"/>
          <w:lang w:eastAsia="ru-RU"/>
        </w:rPr>
        <w:t>руки и</w:t>
      </w:r>
      <w:r w:rsidRPr="00AF67DB">
        <w:rPr>
          <w:rFonts w:ascii="Times New Roman" w:eastAsia="Times New Roman" w:hAnsi="Times New Roman" w:cs="Times New Roman"/>
          <w:color w:val="000000" w:themeColor="text1"/>
          <w:sz w:val="28"/>
          <w:szCs w:val="28"/>
          <w:lang w:eastAsia="ru-RU"/>
        </w:rPr>
        <w:t xml:space="preserve"> верхняя часть грудной клетки; при этом сыпь приобретает папулезный характер. </w:t>
      </w:r>
    </w:p>
    <w:p w:rsidR="00AF67DB" w:rsidRPr="00AF67DB" w:rsidRDefault="00AF67DB" w:rsidP="00AF67DB">
      <w:pPr>
        <w:pStyle w:val="a3"/>
        <w:numPr>
          <w:ilvl w:val="0"/>
          <w:numId w:val="3"/>
        </w:numPr>
        <w:spacing w:after="0" w:line="240" w:lineRule="auto"/>
        <w:jc w:val="both"/>
        <w:rPr>
          <w:rFonts w:ascii="Times New Roman" w:eastAsia="Times New Roman" w:hAnsi="Times New Roman" w:cs="Times New Roman"/>
          <w:color w:val="000000" w:themeColor="text1"/>
          <w:sz w:val="28"/>
          <w:szCs w:val="28"/>
          <w:lang w:eastAsia="ru-RU"/>
        </w:rPr>
      </w:pPr>
      <w:r w:rsidRPr="00AF67DB">
        <w:rPr>
          <w:rFonts w:ascii="Times New Roman" w:eastAsia="Times New Roman" w:hAnsi="Times New Roman" w:cs="Times New Roman"/>
          <w:color w:val="000000" w:themeColor="text1"/>
          <w:sz w:val="28"/>
          <w:szCs w:val="28"/>
          <w:lang w:eastAsia="ru-RU"/>
        </w:rPr>
        <w:t>Ко 2-му дню сыпь распространяется на спину, живот, конечности. </w:t>
      </w:r>
      <w:r w:rsidRPr="00AF67DB">
        <w:rPr>
          <w:rFonts w:ascii="Times New Roman" w:eastAsia="Times New Roman" w:hAnsi="Times New Roman" w:cs="Times New Roman"/>
          <w:color w:val="000000" w:themeColor="text1"/>
          <w:sz w:val="28"/>
          <w:szCs w:val="28"/>
          <w:lang w:eastAsia="ru-RU"/>
        </w:rPr>
        <w:br/>
        <w:t>На 3-ий день сыпь появляется на стопах, но начинает бледнеть на лице, оставляя временную пигментацию после себя (из-за разрушившихся эритроцитов в толще кожи) с небольшим шелушением. При этом, края слившихся высыпаний не ровные, как «</w:t>
      </w:r>
      <w:proofErr w:type="spellStart"/>
      <w:r w:rsidRPr="00AF67DB">
        <w:rPr>
          <w:rFonts w:ascii="Times New Roman" w:eastAsia="Times New Roman" w:hAnsi="Times New Roman" w:cs="Times New Roman"/>
          <w:color w:val="000000" w:themeColor="text1"/>
          <w:sz w:val="28"/>
          <w:szCs w:val="28"/>
          <w:lang w:eastAsia="ru-RU"/>
        </w:rPr>
        <w:t>изгрызанные</w:t>
      </w:r>
      <w:proofErr w:type="spellEnd"/>
      <w:r w:rsidRPr="00AF67DB">
        <w:rPr>
          <w:rFonts w:ascii="Times New Roman" w:eastAsia="Times New Roman" w:hAnsi="Times New Roman" w:cs="Times New Roman"/>
          <w:color w:val="000000" w:themeColor="text1"/>
          <w:sz w:val="28"/>
          <w:szCs w:val="28"/>
          <w:lang w:eastAsia="ru-RU"/>
        </w:rPr>
        <w:t>» или лучистые.</w:t>
      </w:r>
    </w:p>
    <w:p w:rsidR="00AF67DB" w:rsidRPr="00AF67DB" w:rsidRDefault="00AF67DB" w:rsidP="00AF67DB">
      <w:pPr>
        <w:spacing w:after="0" w:line="240" w:lineRule="auto"/>
        <w:jc w:val="both"/>
        <w:rPr>
          <w:rFonts w:ascii="Times New Roman" w:eastAsia="Times New Roman" w:hAnsi="Times New Roman" w:cs="Times New Roman"/>
          <w:color w:val="000000" w:themeColor="text1"/>
          <w:sz w:val="28"/>
          <w:szCs w:val="28"/>
          <w:lang w:eastAsia="ru-RU"/>
        </w:rPr>
      </w:pPr>
    </w:p>
    <w:p w:rsidR="00AF67DB" w:rsidRDefault="00AF67DB" w:rsidP="00AF67DB">
      <w:pPr>
        <w:spacing w:after="0" w:line="240" w:lineRule="auto"/>
        <w:jc w:val="both"/>
        <w:rPr>
          <w:rFonts w:ascii="Times New Roman" w:eastAsia="Times New Roman" w:hAnsi="Times New Roman" w:cs="Times New Roman"/>
          <w:color w:val="000000" w:themeColor="text1"/>
          <w:sz w:val="28"/>
          <w:szCs w:val="28"/>
          <w:lang w:eastAsia="ru-RU"/>
        </w:rPr>
      </w:pPr>
      <w:r w:rsidRPr="00AF67DB">
        <w:rPr>
          <w:rFonts w:ascii="Times New Roman" w:eastAsia="Times New Roman" w:hAnsi="Times New Roman" w:cs="Times New Roman"/>
          <w:noProof/>
          <w:color w:val="000000" w:themeColor="text1"/>
          <w:sz w:val="28"/>
          <w:szCs w:val="28"/>
          <w:lang w:eastAsia="ru-RU"/>
        </w:rPr>
        <w:drawing>
          <wp:anchor distT="0" distB="0" distL="114300" distR="114300" simplePos="0" relativeHeight="251660288" behindDoc="0" locked="0" layoutInCell="1" allowOverlap="1">
            <wp:simplePos x="0" y="0"/>
            <wp:positionH relativeFrom="margin">
              <wp:posOffset>304800</wp:posOffset>
            </wp:positionH>
            <wp:positionV relativeFrom="paragraph">
              <wp:posOffset>5715</wp:posOffset>
            </wp:positionV>
            <wp:extent cx="2522220" cy="2079545"/>
            <wp:effectExtent l="0" t="0" r="0" b="0"/>
            <wp:wrapNone/>
            <wp:docPr id="4" name="Рисунок 4" descr="Сыпь, характерная для ко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Сыпь, характерная для кори"/>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2220" cy="2079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67DB">
        <w:rPr>
          <w:rFonts w:ascii="Times New Roman" w:eastAsia="Times New Roman" w:hAnsi="Times New Roman" w:cs="Times New Roman"/>
          <w:noProof/>
          <w:color w:val="000000" w:themeColor="text1"/>
          <w:sz w:val="28"/>
          <w:szCs w:val="28"/>
          <w:lang w:eastAsia="ru-RU"/>
        </w:rPr>
        <w:drawing>
          <wp:anchor distT="0" distB="0" distL="114300" distR="114300" simplePos="0" relativeHeight="251659264" behindDoc="0" locked="0" layoutInCell="1" allowOverlap="1">
            <wp:simplePos x="0" y="0"/>
            <wp:positionH relativeFrom="margin">
              <wp:posOffset>3065145</wp:posOffset>
            </wp:positionH>
            <wp:positionV relativeFrom="paragraph">
              <wp:posOffset>5715</wp:posOffset>
            </wp:positionV>
            <wp:extent cx="2743200" cy="2057400"/>
            <wp:effectExtent l="0" t="0" r="0" b="0"/>
            <wp:wrapNone/>
            <wp:docPr id="3" name="Рисунок 3" descr="Сыпь, характерная для ко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ыпь, характерная для кори"/>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2057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67DB" w:rsidRDefault="00AF67DB" w:rsidP="00AF67DB">
      <w:pPr>
        <w:spacing w:after="0" w:line="240" w:lineRule="auto"/>
        <w:jc w:val="both"/>
        <w:rPr>
          <w:rFonts w:ascii="Times New Roman" w:eastAsia="Times New Roman" w:hAnsi="Times New Roman" w:cs="Times New Roman"/>
          <w:color w:val="000000" w:themeColor="text1"/>
          <w:sz w:val="28"/>
          <w:szCs w:val="28"/>
          <w:lang w:eastAsia="ru-RU"/>
        </w:rPr>
      </w:pPr>
    </w:p>
    <w:p w:rsidR="00AF67DB" w:rsidRDefault="00AF67DB" w:rsidP="00AF67DB">
      <w:pPr>
        <w:spacing w:after="0" w:line="240" w:lineRule="auto"/>
        <w:jc w:val="both"/>
        <w:rPr>
          <w:rFonts w:ascii="Times New Roman" w:eastAsia="Times New Roman" w:hAnsi="Times New Roman" w:cs="Times New Roman"/>
          <w:color w:val="000000" w:themeColor="text1"/>
          <w:sz w:val="28"/>
          <w:szCs w:val="28"/>
          <w:lang w:eastAsia="ru-RU"/>
        </w:rPr>
      </w:pPr>
    </w:p>
    <w:p w:rsidR="00AF67DB" w:rsidRDefault="00AF67DB" w:rsidP="00AF67DB">
      <w:pPr>
        <w:spacing w:after="0" w:line="240" w:lineRule="auto"/>
        <w:jc w:val="both"/>
        <w:rPr>
          <w:rFonts w:ascii="Times New Roman" w:eastAsia="Times New Roman" w:hAnsi="Times New Roman" w:cs="Times New Roman"/>
          <w:color w:val="000000" w:themeColor="text1"/>
          <w:sz w:val="28"/>
          <w:szCs w:val="28"/>
          <w:lang w:eastAsia="ru-RU"/>
        </w:rPr>
      </w:pPr>
    </w:p>
    <w:p w:rsidR="00AF67DB" w:rsidRDefault="00AF67DB" w:rsidP="00AF67DB">
      <w:pPr>
        <w:spacing w:after="0" w:line="240" w:lineRule="auto"/>
        <w:jc w:val="both"/>
        <w:rPr>
          <w:rFonts w:ascii="Times New Roman" w:eastAsia="Times New Roman" w:hAnsi="Times New Roman" w:cs="Times New Roman"/>
          <w:color w:val="000000" w:themeColor="text1"/>
          <w:sz w:val="28"/>
          <w:szCs w:val="28"/>
          <w:lang w:eastAsia="ru-RU"/>
        </w:rPr>
      </w:pPr>
    </w:p>
    <w:p w:rsidR="00AF67DB" w:rsidRDefault="00AF67DB" w:rsidP="00AF67DB">
      <w:pPr>
        <w:spacing w:after="0" w:line="240" w:lineRule="auto"/>
        <w:jc w:val="both"/>
        <w:rPr>
          <w:rFonts w:ascii="Times New Roman" w:eastAsia="Times New Roman" w:hAnsi="Times New Roman" w:cs="Times New Roman"/>
          <w:color w:val="000000" w:themeColor="text1"/>
          <w:sz w:val="28"/>
          <w:szCs w:val="28"/>
          <w:lang w:eastAsia="ru-RU"/>
        </w:rPr>
      </w:pPr>
    </w:p>
    <w:p w:rsidR="00AF67DB" w:rsidRDefault="00AF67DB" w:rsidP="00AF67DB">
      <w:pPr>
        <w:spacing w:after="0" w:line="240" w:lineRule="auto"/>
        <w:jc w:val="both"/>
        <w:rPr>
          <w:rFonts w:ascii="Times New Roman" w:eastAsia="Times New Roman" w:hAnsi="Times New Roman" w:cs="Times New Roman"/>
          <w:color w:val="000000" w:themeColor="text1"/>
          <w:sz w:val="28"/>
          <w:szCs w:val="28"/>
          <w:lang w:eastAsia="ru-RU"/>
        </w:rPr>
      </w:pPr>
    </w:p>
    <w:p w:rsidR="00AF67DB" w:rsidRDefault="00AF67DB" w:rsidP="00AF67DB">
      <w:pPr>
        <w:spacing w:after="0" w:line="240" w:lineRule="auto"/>
        <w:jc w:val="both"/>
        <w:rPr>
          <w:rFonts w:ascii="Times New Roman" w:eastAsia="Times New Roman" w:hAnsi="Times New Roman" w:cs="Times New Roman"/>
          <w:color w:val="000000" w:themeColor="text1"/>
          <w:sz w:val="28"/>
          <w:szCs w:val="28"/>
          <w:lang w:eastAsia="ru-RU"/>
        </w:rPr>
      </w:pPr>
    </w:p>
    <w:p w:rsidR="00AF67DB" w:rsidRDefault="00AF67DB" w:rsidP="00AF67DB">
      <w:pPr>
        <w:spacing w:after="0" w:line="240" w:lineRule="auto"/>
        <w:jc w:val="both"/>
        <w:rPr>
          <w:rFonts w:ascii="Times New Roman" w:eastAsia="Times New Roman" w:hAnsi="Times New Roman" w:cs="Times New Roman"/>
          <w:color w:val="000000" w:themeColor="text1"/>
          <w:sz w:val="28"/>
          <w:szCs w:val="28"/>
          <w:lang w:eastAsia="ru-RU"/>
        </w:rPr>
      </w:pPr>
    </w:p>
    <w:p w:rsidR="00AF67DB" w:rsidRDefault="00AF67DB" w:rsidP="00AF67DB">
      <w:pPr>
        <w:spacing w:after="0" w:line="240" w:lineRule="auto"/>
        <w:jc w:val="both"/>
        <w:rPr>
          <w:rFonts w:ascii="Times New Roman" w:eastAsia="Times New Roman" w:hAnsi="Times New Roman" w:cs="Times New Roman"/>
          <w:color w:val="000000" w:themeColor="text1"/>
          <w:sz w:val="28"/>
          <w:szCs w:val="28"/>
          <w:lang w:eastAsia="ru-RU"/>
        </w:rPr>
      </w:pPr>
    </w:p>
    <w:p w:rsidR="00AF67DB" w:rsidRDefault="00AF67DB" w:rsidP="00AF67DB">
      <w:pPr>
        <w:spacing w:after="0" w:line="240" w:lineRule="auto"/>
        <w:jc w:val="both"/>
        <w:rPr>
          <w:rFonts w:ascii="Times New Roman" w:eastAsia="Times New Roman" w:hAnsi="Times New Roman" w:cs="Times New Roman"/>
          <w:color w:val="000000" w:themeColor="text1"/>
          <w:sz w:val="28"/>
          <w:szCs w:val="28"/>
          <w:lang w:eastAsia="ru-RU"/>
        </w:rPr>
      </w:pPr>
    </w:p>
    <w:p w:rsidR="00AF67DB" w:rsidRPr="00AF67DB" w:rsidRDefault="00AF67DB" w:rsidP="00AF67DB">
      <w:pPr>
        <w:spacing w:after="0" w:line="240" w:lineRule="auto"/>
        <w:jc w:val="both"/>
        <w:rPr>
          <w:rFonts w:ascii="Times New Roman" w:eastAsia="Times New Roman" w:hAnsi="Times New Roman" w:cs="Times New Roman"/>
          <w:color w:val="000000" w:themeColor="text1"/>
          <w:sz w:val="28"/>
          <w:szCs w:val="28"/>
          <w:lang w:eastAsia="ru-RU"/>
        </w:rPr>
      </w:pPr>
      <w:r w:rsidRPr="00AF67DB">
        <w:rPr>
          <w:rFonts w:ascii="Times New Roman" w:eastAsia="Times New Roman" w:hAnsi="Times New Roman" w:cs="Times New Roman"/>
          <w:i/>
          <w:iCs/>
          <w:color w:val="000000" w:themeColor="text1"/>
          <w:sz w:val="28"/>
          <w:szCs w:val="28"/>
          <w:lang w:eastAsia="ru-RU"/>
        </w:rPr>
        <w:t>Сыпь, характерная для кори</w:t>
      </w:r>
    </w:p>
    <w:p w:rsidR="00AF67DB" w:rsidRPr="00AF67DB" w:rsidRDefault="00AF67DB" w:rsidP="00AF67DB">
      <w:pPr>
        <w:spacing w:after="0" w:line="240" w:lineRule="auto"/>
        <w:jc w:val="both"/>
        <w:rPr>
          <w:rFonts w:ascii="Times New Roman" w:eastAsia="Times New Roman" w:hAnsi="Times New Roman" w:cs="Times New Roman"/>
          <w:color w:val="000000" w:themeColor="text1"/>
          <w:sz w:val="28"/>
          <w:szCs w:val="28"/>
          <w:lang w:eastAsia="ru-RU"/>
        </w:rPr>
      </w:pPr>
      <w:r w:rsidRPr="00AF67DB">
        <w:rPr>
          <w:rFonts w:ascii="Times New Roman" w:eastAsia="Times New Roman" w:hAnsi="Times New Roman" w:cs="Times New Roman"/>
          <w:color w:val="000000" w:themeColor="text1"/>
          <w:sz w:val="28"/>
          <w:szCs w:val="28"/>
          <w:lang w:eastAsia="ru-RU"/>
        </w:rPr>
        <w:t xml:space="preserve">Вирус кори после вторичной </w:t>
      </w:r>
      <w:proofErr w:type="spellStart"/>
      <w:r w:rsidRPr="00AF67DB">
        <w:rPr>
          <w:rFonts w:ascii="Times New Roman" w:eastAsia="Times New Roman" w:hAnsi="Times New Roman" w:cs="Times New Roman"/>
          <w:color w:val="000000" w:themeColor="text1"/>
          <w:sz w:val="28"/>
          <w:szCs w:val="28"/>
          <w:lang w:eastAsia="ru-RU"/>
        </w:rPr>
        <w:t>вирусемии</w:t>
      </w:r>
      <w:proofErr w:type="spellEnd"/>
      <w:r w:rsidRPr="00AF67DB">
        <w:rPr>
          <w:rFonts w:ascii="Times New Roman" w:eastAsia="Times New Roman" w:hAnsi="Times New Roman" w:cs="Times New Roman"/>
          <w:color w:val="000000" w:themeColor="text1"/>
          <w:sz w:val="28"/>
          <w:szCs w:val="28"/>
          <w:lang w:eastAsia="ru-RU"/>
        </w:rPr>
        <w:t xml:space="preserve"> локализуется в </w:t>
      </w:r>
      <w:proofErr w:type="spellStart"/>
      <w:r w:rsidRPr="00AF67DB">
        <w:rPr>
          <w:rFonts w:ascii="Times New Roman" w:eastAsia="Times New Roman" w:hAnsi="Times New Roman" w:cs="Times New Roman"/>
          <w:color w:val="000000" w:themeColor="text1"/>
          <w:sz w:val="28"/>
          <w:szCs w:val="28"/>
          <w:lang w:eastAsia="ru-RU"/>
        </w:rPr>
        <w:t>эпидермальных</w:t>
      </w:r>
      <w:proofErr w:type="spellEnd"/>
      <w:r w:rsidRPr="00AF67DB">
        <w:rPr>
          <w:rFonts w:ascii="Times New Roman" w:eastAsia="Times New Roman" w:hAnsi="Times New Roman" w:cs="Times New Roman"/>
          <w:color w:val="000000" w:themeColor="text1"/>
          <w:sz w:val="28"/>
          <w:szCs w:val="28"/>
          <w:lang w:eastAsia="ru-RU"/>
        </w:rPr>
        <w:t xml:space="preserve"> клетках кожи, к нему подступают иммунокомпетентные </w:t>
      </w:r>
      <w:r w:rsidRPr="00AF67DB">
        <w:rPr>
          <w:rFonts w:ascii="Times New Roman" w:eastAsia="Times New Roman" w:hAnsi="Times New Roman" w:cs="Times New Roman"/>
          <w:color w:val="000000" w:themeColor="text1"/>
          <w:sz w:val="28"/>
          <w:szCs w:val="28"/>
          <w:lang w:eastAsia="ru-RU"/>
        </w:rPr>
        <w:t>лимфоциты -</w:t>
      </w:r>
      <w:r w:rsidRPr="00AF67DB">
        <w:rPr>
          <w:rFonts w:ascii="Times New Roman" w:eastAsia="Times New Roman" w:hAnsi="Times New Roman" w:cs="Times New Roman"/>
          <w:color w:val="000000" w:themeColor="text1"/>
          <w:sz w:val="28"/>
          <w:szCs w:val="28"/>
          <w:lang w:eastAsia="ru-RU"/>
        </w:rPr>
        <w:t xml:space="preserve"> между ними возникает конфликт, который и объясняет возникновение высыпаний пятнисто-папулезного характера (папулы – пузырьки, образующиеся в результате воспалительной экссудации, </w:t>
      </w:r>
      <w:proofErr w:type="spellStart"/>
      <w:r w:rsidRPr="00AF67DB">
        <w:rPr>
          <w:rFonts w:ascii="Times New Roman" w:eastAsia="Times New Roman" w:hAnsi="Times New Roman" w:cs="Times New Roman"/>
          <w:color w:val="000000" w:themeColor="text1"/>
          <w:sz w:val="28"/>
          <w:szCs w:val="28"/>
          <w:lang w:eastAsia="ru-RU"/>
        </w:rPr>
        <w:t>т</w:t>
      </w:r>
      <w:proofErr w:type="gramStart"/>
      <w:r w:rsidRPr="00AF67DB">
        <w:rPr>
          <w:rFonts w:ascii="Times New Roman" w:eastAsia="Times New Roman" w:hAnsi="Times New Roman" w:cs="Times New Roman"/>
          <w:color w:val="000000" w:themeColor="text1"/>
          <w:sz w:val="28"/>
          <w:szCs w:val="28"/>
          <w:lang w:eastAsia="ru-RU"/>
        </w:rPr>
        <w:t>.</w:t>
      </w:r>
      <w:proofErr w:type="gramEnd"/>
      <w:r w:rsidRPr="00AF67DB">
        <w:rPr>
          <w:rFonts w:ascii="Times New Roman" w:eastAsia="Times New Roman" w:hAnsi="Times New Roman" w:cs="Times New Roman"/>
          <w:color w:val="000000" w:themeColor="text1"/>
          <w:sz w:val="28"/>
          <w:szCs w:val="28"/>
          <w:lang w:eastAsia="ru-RU"/>
        </w:rPr>
        <w:t>е</w:t>
      </w:r>
      <w:proofErr w:type="spellEnd"/>
      <w:r w:rsidRPr="00AF67DB">
        <w:rPr>
          <w:rFonts w:ascii="Times New Roman" w:eastAsia="Times New Roman" w:hAnsi="Times New Roman" w:cs="Times New Roman"/>
          <w:color w:val="000000" w:themeColor="text1"/>
          <w:sz w:val="28"/>
          <w:szCs w:val="28"/>
          <w:lang w:eastAsia="ru-RU"/>
        </w:rPr>
        <w:t xml:space="preserve"> выпота из-за повреждения сосудов в которых происходит нарушение проницаемости).</w:t>
      </w:r>
    </w:p>
    <w:p w:rsidR="00AF67DB" w:rsidRPr="00AF67DB" w:rsidRDefault="00AF67DB" w:rsidP="00AF67DB">
      <w:pPr>
        <w:spacing w:after="0" w:line="240" w:lineRule="auto"/>
        <w:jc w:val="both"/>
        <w:rPr>
          <w:rFonts w:ascii="Times New Roman" w:eastAsia="Times New Roman" w:hAnsi="Times New Roman" w:cs="Times New Roman"/>
          <w:color w:val="000000" w:themeColor="text1"/>
          <w:sz w:val="28"/>
          <w:szCs w:val="28"/>
          <w:lang w:eastAsia="ru-RU"/>
        </w:rPr>
      </w:pPr>
      <w:r w:rsidRPr="00AF67DB">
        <w:rPr>
          <w:rFonts w:ascii="Times New Roman" w:eastAsia="Times New Roman" w:hAnsi="Times New Roman" w:cs="Times New Roman"/>
          <w:color w:val="000000" w:themeColor="text1"/>
          <w:sz w:val="28"/>
          <w:szCs w:val="28"/>
          <w:lang w:eastAsia="ru-RU"/>
        </w:rPr>
        <w:t>Шелушение обусловлено воспалительными процессами, приводящими к деструкции клеток эпидермиса (</w:t>
      </w:r>
      <w:proofErr w:type="spellStart"/>
      <w:r w:rsidRPr="00AF67DB">
        <w:rPr>
          <w:rFonts w:ascii="Times New Roman" w:eastAsia="Times New Roman" w:hAnsi="Times New Roman" w:cs="Times New Roman"/>
          <w:color w:val="000000" w:themeColor="text1"/>
          <w:sz w:val="28"/>
          <w:szCs w:val="28"/>
          <w:lang w:eastAsia="ru-RU"/>
        </w:rPr>
        <w:t>т.е</w:t>
      </w:r>
      <w:proofErr w:type="spellEnd"/>
      <w:r w:rsidRPr="00AF67DB">
        <w:rPr>
          <w:rFonts w:ascii="Times New Roman" w:eastAsia="Times New Roman" w:hAnsi="Times New Roman" w:cs="Times New Roman"/>
          <w:color w:val="000000" w:themeColor="text1"/>
          <w:sz w:val="28"/>
          <w:szCs w:val="28"/>
          <w:lang w:eastAsia="ru-RU"/>
        </w:rPr>
        <w:t xml:space="preserve"> нарушение связи между клетками). Чем сильнее высыпания, тем сильнее симптомы интоксикации.  </w:t>
      </w:r>
    </w:p>
    <w:p w:rsidR="00AF67DB" w:rsidRPr="00AF67DB" w:rsidRDefault="00AF67DB" w:rsidP="00AF67DB">
      <w:pPr>
        <w:spacing w:after="0" w:line="240" w:lineRule="auto"/>
        <w:jc w:val="both"/>
        <w:rPr>
          <w:rFonts w:ascii="Times New Roman" w:eastAsia="Times New Roman" w:hAnsi="Times New Roman" w:cs="Times New Roman"/>
          <w:color w:val="000000" w:themeColor="text1"/>
          <w:sz w:val="28"/>
          <w:szCs w:val="28"/>
          <w:lang w:eastAsia="ru-RU"/>
        </w:rPr>
      </w:pPr>
      <w:r w:rsidRPr="00AF67DB">
        <w:rPr>
          <w:rFonts w:ascii="Times New Roman" w:eastAsia="Times New Roman" w:hAnsi="Times New Roman" w:cs="Times New Roman"/>
          <w:b/>
          <w:bCs/>
          <w:color w:val="000000" w:themeColor="text1"/>
          <w:sz w:val="28"/>
          <w:szCs w:val="28"/>
          <w:lang w:eastAsia="ru-RU"/>
        </w:rPr>
        <w:t>Период пигментации</w:t>
      </w:r>
      <w:r w:rsidRPr="00AF67DB">
        <w:rPr>
          <w:rFonts w:ascii="Times New Roman" w:eastAsia="Times New Roman" w:hAnsi="Times New Roman" w:cs="Times New Roman"/>
          <w:color w:val="000000" w:themeColor="text1"/>
          <w:sz w:val="28"/>
          <w:szCs w:val="28"/>
          <w:lang w:eastAsia="ru-RU"/>
        </w:rPr>
        <w:t> – длится 1-1,5 недели. На месте высыпаний обнаруживаются пятна коричневого цвета, наличие шелушений на месте высыпаний. Этот период характеризует:</w:t>
      </w:r>
    </w:p>
    <w:p w:rsidR="00AF67DB" w:rsidRDefault="00AF67DB" w:rsidP="00AF67DB">
      <w:pPr>
        <w:pStyle w:val="a3"/>
        <w:numPr>
          <w:ilvl w:val="0"/>
          <w:numId w:val="5"/>
        </w:numPr>
        <w:spacing w:after="0" w:line="240" w:lineRule="auto"/>
        <w:jc w:val="both"/>
        <w:rPr>
          <w:rFonts w:ascii="Times New Roman" w:eastAsia="Times New Roman" w:hAnsi="Times New Roman" w:cs="Times New Roman"/>
          <w:color w:val="000000" w:themeColor="text1"/>
          <w:sz w:val="28"/>
          <w:szCs w:val="28"/>
          <w:lang w:eastAsia="ru-RU"/>
        </w:rPr>
      </w:pPr>
      <w:r w:rsidRPr="00AF67DB">
        <w:rPr>
          <w:rFonts w:ascii="Times New Roman" w:eastAsia="Times New Roman" w:hAnsi="Times New Roman" w:cs="Times New Roman"/>
          <w:color w:val="000000" w:themeColor="text1"/>
          <w:sz w:val="28"/>
          <w:szCs w:val="28"/>
          <w:lang w:eastAsia="ru-RU"/>
        </w:rPr>
        <w:t>снижение температур</w:t>
      </w:r>
      <w:r>
        <w:rPr>
          <w:rFonts w:ascii="Times New Roman" w:eastAsia="Times New Roman" w:hAnsi="Times New Roman" w:cs="Times New Roman"/>
          <w:color w:val="000000" w:themeColor="text1"/>
          <w:sz w:val="28"/>
          <w:szCs w:val="28"/>
          <w:lang w:eastAsia="ru-RU"/>
        </w:rPr>
        <w:t>ы и исчезновение интоксикации</w:t>
      </w:r>
    </w:p>
    <w:p w:rsidR="00AF67DB" w:rsidRDefault="00AF67DB" w:rsidP="00AF67DB">
      <w:pPr>
        <w:pStyle w:val="a3"/>
        <w:numPr>
          <w:ilvl w:val="0"/>
          <w:numId w:val="5"/>
        </w:numPr>
        <w:spacing w:after="0" w:line="240" w:lineRule="auto"/>
        <w:jc w:val="both"/>
        <w:rPr>
          <w:rFonts w:ascii="Times New Roman" w:eastAsia="Times New Roman" w:hAnsi="Times New Roman" w:cs="Times New Roman"/>
          <w:color w:val="000000" w:themeColor="text1"/>
          <w:sz w:val="28"/>
          <w:szCs w:val="28"/>
          <w:lang w:eastAsia="ru-RU"/>
        </w:rPr>
      </w:pPr>
      <w:r w:rsidRPr="00AF67DB">
        <w:rPr>
          <w:rFonts w:ascii="Times New Roman" w:eastAsia="Times New Roman" w:hAnsi="Times New Roman" w:cs="Times New Roman"/>
          <w:color w:val="000000" w:themeColor="text1"/>
          <w:sz w:val="28"/>
          <w:szCs w:val="28"/>
          <w:lang w:eastAsia="ru-RU"/>
        </w:rPr>
        <w:t>исчезновение симптоматики со стороны верхних дыхат</w:t>
      </w:r>
      <w:r>
        <w:rPr>
          <w:rFonts w:ascii="Times New Roman" w:eastAsia="Times New Roman" w:hAnsi="Times New Roman" w:cs="Times New Roman"/>
          <w:color w:val="000000" w:themeColor="text1"/>
          <w:sz w:val="28"/>
          <w:szCs w:val="28"/>
          <w:lang w:eastAsia="ru-RU"/>
        </w:rPr>
        <w:t>ельных путей</w:t>
      </w:r>
    </w:p>
    <w:p w:rsidR="00AF67DB" w:rsidRPr="00AF67DB" w:rsidRDefault="00AF67DB" w:rsidP="00AF67DB">
      <w:pPr>
        <w:pStyle w:val="a3"/>
        <w:numPr>
          <w:ilvl w:val="0"/>
          <w:numId w:val="5"/>
        </w:numPr>
        <w:spacing w:after="0" w:line="240" w:lineRule="auto"/>
        <w:jc w:val="both"/>
        <w:rPr>
          <w:rFonts w:ascii="Times New Roman" w:eastAsia="Times New Roman" w:hAnsi="Times New Roman" w:cs="Times New Roman"/>
          <w:color w:val="000000" w:themeColor="text1"/>
          <w:sz w:val="28"/>
          <w:szCs w:val="28"/>
          <w:lang w:eastAsia="ru-RU"/>
        </w:rPr>
      </w:pPr>
      <w:r w:rsidRPr="00AF67DB">
        <w:rPr>
          <w:rFonts w:ascii="Times New Roman" w:eastAsia="Times New Roman" w:hAnsi="Times New Roman" w:cs="Times New Roman"/>
          <w:color w:val="000000" w:themeColor="text1"/>
          <w:sz w:val="28"/>
          <w:szCs w:val="28"/>
          <w:lang w:eastAsia="ru-RU"/>
        </w:rPr>
        <w:t>возможно развитие осложнений (</w:t>
      </w:r>
      <w:proofErr w:type="spellStart"/>
      <w:proofErr w:type="gramStart"/>
      <w:r w:rsidRPr="00AF67DB">
        <w:rPr>
          <w:rFonts w:ascii="Times New Roman" w:eastAsia="Times New Roman" w:hAnsi="Times New Roman" w:cs="Times New Roman"/>
          <w:color w:val="000000" w:themeColor="text1"/>
          <w:sz w:val="28"/>
          <w:szCs w:val="28"/>
          <w:lang w:eastAsia="ru-RU"/>
        </w:rPr>
        <w:t>т.к</w:t>
      </w:r>
      <w:proofErr w:type="spellEnd"/>
      <w:proofErr w:type="gramEnd"/>
      <w:r w:rsidRPr="00AF67DB">
        <w:rPr>
          <w:rFonts w:ascii="Times New Roman" w:eastAsia="Times New Roman" w:hAnsi="Times New Roman" w:cs="Times New Roman"/>
          <w:color w:val="000000" w:themeColor="text1"/>
          <w:sz w:val="28"/>
          <w:szCs w:val="28"/>
          <w:lang w:eastAsia="ru-RU"/>
        </w:rPr>
        <w:t xml:space="preserve"> вирус кори оказывает подавляющее действие на Т-лимфоциты, выступающие в качестве линии защиты, поэтому вирус беспрепятственно поражает клетки органов мишеней, к которым он имеет сродство)</w:t>
      </w:r>
    </w:p>
    <w:p w:rsidR="00AF67DB" w:rsidRPr="00AF67DB" w:rsidRDefault="00AF67DB" w:rsidP="00AF67DB">
      <w:pPr>
        <w:pBdr>
          <w:bottom w:val="single" w:sz="36" w:space="0" w:color="EFEFEF"/>
        </w:pBdr>
        <w:spacing w:after="0" w:line="360" w:lineRule="auto"/>
        <w:jc w:val="center"/>
        <w:outlineLvl w:val="1"/>
        <w:rPr>
          <w:rFonts w:ascii="Times New Roman" w:eastAsia="Times New Roman" w:hAnsi="Times New Roman" w:cs="Times New Roman"/>
          <w:b/>
          <w:bCs/>
          <w:caps/>
          <w:color w:val="000000" w:themeColor="text1"/>
          <w:sz w:val="28"/>
          <w:szCs w:val="28"/>
          <w:lang w:eastAsia="ru-RU"/>
        </w:rPr>
      </w:pPr>
      <w:bookmarkStart w:id="0" w:name="_GoBack"/>
      <w:bookmarkEnd w:id="0"/>
      <w:r w:rsidRPr="00AF67DB">
        <w:rPr>
          <w:rFonts w:ascii="Times New Roman" w:eastAsia="Times New Roman" w:hAnsi="Times New Roman" w:cs="Times New Roman"/>
          <w:b/>
          <w:bCs/>
          <w:caps/>
          <w:color w:val="000000" w:themeColor="text1"/>
          <w:sz w:val="28"/>
          <w:szCs w:val="28"/>
          <w:lang w:eastAsia="ru-RU"/>
        </w:rPr>
        <w:lastRenderedPageBreak/>
        <w:t>Диагностика кори</w:t>
      </w:r>
    </w:p>
    <w:p w:rsidR="00AF67DB" w:rsidRPr="00AF67DB" w:rsidRDefault="00AF67DB" w:rsidP="00AF67DB">
      <w:pPr>
        <w:spacing w:after="0" w:line="360" w:lineRule="auto"/>
        <w:jc w:val="both"/>
        <w:rPr>
          <w:rFonts w:ascii="Times New Roman" w:eastAsia="Times New Roman" w:hAnsi="Times New Roman" w:cs="Times New Roman"/>
          <w:color w:val="000000" w:themeColor="text1"/>
          <w:sz w:val="28"/>
          <w:szCs w:val="28"/>
          <w:lang w:eastAsia="ru-RU"/>
        </w:rPr>
      </w:pPr>
      <w:r w:rsidRPr="00AF67DB">
        <w:rPr>
          <w:rFonts w:ascii="Times New Roman" w:eastAsia="Times New Roman" w:hAnsi="Times New Roman" w:cs="Times New Roman"/>
          <w:color w:val="000000" w:themeColor="text1"/>
          <w:sz w:val="28"/>
          <w:szCs w:val="28"/>
          <w:lang w:eastAsia="ru-RU"/>
        </w:rPr>
        <w:t>1. Вирусологический метод – выделение возбудителя из криви или носоглотки за 3 дня до появления симптомов и по 1 день сыпи. </w:t>
      </w:r>
      <w:r w:rsidRPr="00AF67DB">
        <w:rPr>
          <w:rFonts w:ascii="Times New Roman" w:eastAsia="Times New Roman" w:hAnsi="Times New Roman" w:cs="Times New Roman"/>
          <w:color w:val="000000" w:themeColor="text1"/>
          <w:sz w:val="28"/>
          <w:szCs w:val="28"/>
          <w:lang w:eastAsia="ru-RU"/>
        </w:rPr>
        <w:br/>
        <w:t>2. Серологические методы – направлены на обнаружение антител к вирусу и его антигенных компонентов.</w:t>
      </w:r>
    </w:p>
    <w:p w:rsidR="00AF67DB" w:rsidRPr="00AF67DB" w:rsidRDefault="00AF67DB" w:rsidP="00AF67DB">
      <w:pPr>
        <w:spacing w:after="0" w:line="360" w:lineRule="auto"/>
        <w:jc w:val="both"/>
        <w:rPr>
          <w:rFonts w:ascii="Times New Roman" w:eastAsia="Times New Roman" w:hAnsi="Times New Roman" w:cs="Times New Roman"/>
          <w:color w:val="000000" w:themeColor="text1"/>
          <w:sz w:val="28"/>
          <w:szCs w:val="28"/>
          <w:lang w:eastAsia="ru-RU"/>
        </w:rPr>
      </w:pPr>
      <w:r w:rsidRPr="00AF67DB">
        <w:rPr>
          <w:rFonts w:ascii="Times New Roman" w:eastAsia="Times New Roman" w:hAnsi="Times New Roman" w:cs="Times New Roman"/>
          <w:color w:val="000000" w:themeColor="text1"/>
          <w:sz w:val="28"/>
          <w:szCs w:val="28"/>
          <w:lang w:eastAsia="ru-RU"/>
        </w:rPr>
        <w:t>• РТГА (реакция торможение гемагглютинации) – сначала берут кровь в катаральном периоде или в 1-ые 3 дня с момента появления сыпи, и повторно берут кровь через 14 дней – результаты сравнивают и смотрят на нарастание титра антител.</w:t>
      </w:r>
    </w:p>
    <w:p w:rsidR="00AF67DB" w:rsidRPr="00AF67DB" w:rsidRDefault="00AF67DB" w:rsidP="00AF67DB">
      <w:pPr>
        <w:spacing w:after="0" w:line="360" w:lineRule="auto"/>
        <w:jc w:val="both"/>
        <w:rPr>
          <w:rFonts w:ascii="Times New Roman" w:eastAsia="Times New Roman" w:hAnsi="Times New Roman" w:cs="Times New Roman"/>
          <w:color w:val="000000" w:themeColor="text1"/>
          <w:sz w:val="28"/>
          <w:szCs w:val="28"/>
          <w:lang w:eastAsia="ru-RU"/>
        </w:rPr>
      </w:pPr>
      <w:r w:rsidRPr="00AF67DB">
        <w:rPr>
          <w:rFonts w:ascii="Times New Roman" w:eastAsia="Times New Roman" w:hAnsi="Times New Roman" w:cs="Times New Roman"/>
          <w:color w:val="000000" w:themeColor="text1"/>
          <w:sz w:val="28"/>
          <w:szCs w:val="28"/>
          <w:lang w:eastAsia="ru-RU"/>
        </w:rPr>
        <w:t xml:space="preserve">• ИФА (иммуноферментный анализ) – обнаружение специфических иммуноглобулинов </w:t>
      </w:r>
      <w:proofErr w:type="spellStart"/>
      <w:r w:rsidRPr="00AF67DB">
        <w:rPr>
          <w:rFonts w:ascii="Times New Roman" w:eastAsia="Times New Roman" w:hAnsi="Times New Roman" w:cs="Times New Roman"/>
          <w:color w:val="000000" w:themeColor="text1"/>
          <w:sz w:val="28"/>
          <w:szCs w:val="28"/>
          <w:lang w:eastAsia="ru-RU"/>
        </w:rPr>
        <w:t>IgM</w:t>
      </w:r>
      <w:proofErr w:type="spellEnd"/>
      <w:r w:rsidRPr="00AF67DB">
        <w:rPr>
          <w:rFonts w:ascii="Times New Roman" w:eastAsia="Times New Roman" w:hAnsi="Times New Roman" w:cs="Times New Roman"/>
          <w:color w:val="000000" w:themeColor="text1"/>
          <w:sz w:val="28"/>
          <w:szCs w:val="28"/>
          <w:lang w:eastAsia="ru-RU"/>
        </w:rPr>
        <w:t xml:space="preserve"> (указывают на острый коревой процесс) и </w:t>
      </w:r>
      <w:r w:rsidRPr="00AF67DB">
        <w:rPr>
          <w:rFonts w:ascii="Times New Roman" w:eastAsia="Times New Roman" w:hAnsi="Times New Roman" w:cs="Times New Roman"/>
          <w:color w:val="000000" w:themeColor="text1"/>
          <w:sz w:val="28"/>
          <w:szCs w:val="28"/>
          <w:lang w:eastAsia="ru-RU"/>
        </w:rPr>
        <w:t>G (</w:t>
      </w:r>
      <w:r w:rsidRPr="00AF67DB">
        <w:rPr>
          <w:rFonts w:ascii="Times New Roman" w:eastAsia="Times New Roman" w:hAnsi="Times New Roman" w:cs="Times New Roman"/>
          <w:color w:val="000000" w:themeColor="text1"/>
          <w:sz w:val="28"/>
          <w:szCs w:val="28"/>
          <w:lang w:eastAsia="ru-RU"/>
        </w:rPr>
        <w:t>указывают на перенесённое раннее заболевание и сохранившийся иммунитет).</w:t>
      </w:r>
    </w:p>
    <w:p w:rsidR="00AF67DB" w:rsidRPr="00AF67DB" w:rsidRDefault="00AF67DB" w:rsidP="00AF67DB">
      <w:pPr>
        <w:spacing w:after="0" w:line="360" w:lineRule="auto"/>
        <w:jc w:val="both"/>
        <w:rPr>
          <w:rFonts w:ascii="Times New Roman" w:eastAsia="Times New Roman" w:hAnsi="Times New Roman" w:cs="Times New Roman"/>
          <w:color w:val="000000" w:themeColor="text1"/>
          <w:sz w:val="28"/>
          <w:szCs w:val="28"/>
          <w:lang w:eastAsia="ru-RU"/>
        </w:rPr>
      </w:pPr>
      <w:r w:rsidRPr="00AF67DB">
        <w:rPr>
          <w:rFonts w:ascii="Times New Roman" w:eastAsia="Times New Roman" w:hAnsi="Times New Roman" w:cs="Times New Roman"/>
          <w:color w:val="000000" w:themeColor="text1"/>
          <w:sz w:val="28"/>
          <w:szCs w:val="28"/>
          <w:lang w:eastAsia="ru-RU"/>
        </w:rPr>
        <w:t xml:space="preserve">Не стоит полагаться только на объективную оценку и ставить диагноз только па характеру катаральных проявлений и высыпаниям, </w:t>
      </w:r>
      <w:proofErr w:type="spellStart"/>
      <w:proofErr w:type="gramStart"/>
      <w:r w:rsidRPr="00AF67DB">
        <w:rPr>
          <w:rFonts w:ascii="Times New Roman" w:eastAsia="Times New Roman" w:hAnsi="Times New Roman" w:cs="Times New Roman"/>
          <w:color w:val="000000" w:themeColor="text1"/>
          <w:sz w:val="28"/>
          <w:szCs w:val="28"/>
          <w:lang w:eastAsia="ru-RU"/>
        </w:rPr>
        <w:t>т.к</w:t>
      </w:r>
      <w:proofErr w:type="spellEnd"/>
      <w:proofErr w:type="gramEnd"/>
      <w:r w:rsidRPr="00AF67DB">
        <w:rPr>
          <w:rFonts w:ascii="Times New Roman" w:eastAsia="Times New Roman" w:hAnsi="Times New Roman" w:cs="Times New Roman"/>
          <w:color w:val="000000" w:themeColor="text1"/>
          <w:sz w:val="28"/>
          <w:szCs w:val="28"/>
          <w:lang w:eastAsia="ru-RU"/>
        </w:rPr>
        <w:t xml:space="preserve"> «маской кори» могут прикрываться: краснуха, ветряная оспа, псевдотуберкулёз, ЦМВИ (</w:t>
      </w:r>
      <w:proofErr w:type="spellStart"/>
      <w:r w:rsidRPr="00AF67DB">
        <w:rPr>
          <w:rFonts w:ascii="Times New Roman" w:eastAsia="Times New Roman" w:hAnsi="Times New Roman" w:cs="Times New Roman"/>
          <w:color w:val="000000" w:themeColor="text1"/>
          <w:sz w:val="28"/>
          <w:szCs w:val="28"/>
          <w:lang w:eastAsia="ru-RU"/>
        </w:rPr>
        <w:t>цитомегаловирусная</w:t>
      </w:r>
      <w:proofErr w:type="spellEnd"/>
      <w:r w:rsidRPr="00AF67DB">
        <w:rPr>
          <w:rFonts w:ascii="Times New Roman" w:eastAsia="Times New Roman" w:hAnsi="Times New Roman" w:cs="Times New Roman"/>
          <w:color w:val="000000" w:themeColor="text1"/>
          <w:sz w:val="28"/>
          <w:szCs w:val="28"/>
          <w:lang w:eastAsia="ru-RU"/>
        </w:rPr>
        <w:t xml:space="preserve"> инфекция), энтеровирусная инфекция и другие - похожих заболеваний около 25. Но обнаружение пятен Бельского-Филатова-</w:t>
      </w:r>
      <w:proofErr w:type="spellStart"/>
      <w:r w:rsidRPr="00AF67DB">
        <w:rPr>
          <w:rFonts w:ascii="Times New Roman" w:eastAsia="Times New Roman" w:hAnsi="Times New Roman" w:cs="Times New Roman"/>
          <w:color w:val="000000" w:themeColor="text1"/>
          <w:sz w:val="28"/>
          <w:szCs w:val="28"/>
          <w:lang w:eastAsia="ru-RU"/>
        </w:rPr>
        <w:t>Коплика</w:t>
      </w:r>
      <w:proofErr w:type="spellEnd"/>
      <w:r w:rsidRPr="00AF67DB">
        <w:rPr>
          <w:rFonts w:ascii="Times New Roman" w:eastAsia="Times New Roman" w:hAnsi="Times New Roman" w:cs="Times New Roman"/>
          <w:color w:val="000000" w:themeColor="text1"/>
          <w:sz w:val="28"/>
          <w:szCs w:val="28"/>
          <w:lang w:eastAsia="ru-RU"/>
        </w:rPr>
        <w:t xml:space="preserve"> делают диагноз бесспорным.</w:t>
      </w:r>
    </w:p>
    <w:p w:rsidR="00354BB8" w:rsidRPr="00AF67DB" w:rsidRDefault="00354BB8" w:rsidP="00AF67DB">
      <w:pPr>
        <w:spacing w:after="0"/>
        <w:rPr>
          <w:sz w:val="28"/>
          <w:szCs w:val="28"/>
        </w:rPr>
      </w:pPr>
    </w:p>
    <w:sectPr w:rsidR="00354BB8" w:rsidRPr="00AF67DB" w:rsidSect="004D491A">
      <w:pgSz w:w="11906" w:h="16838"/>
      <w:pgMar w:top="1418" w:right="1274" w:bottom="1134" w:left="1134" w:header="708" w:footer="708" w:gutter="0"/>
      <w:pgBorders w:offsetFrom="page">
        <w:top w:val="candyCorn" w:sz="31" w:space="24" w:color="auto"/>
        <w:left w:val="candyCorn" w:sz="31" w:space="24" w:color="auto"/>
        <w:bottom w:val="candyCorn" w:sz="31" w:space="24" w:color="auto"/>
        <w:right w:val="candyCorn"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Yu Gothic UI Light">
    <w:panose1 w:val="020B0300000000000000"/>
    <w:charset w:val="80"/>
    <w:family w:val="swiss"/>
    <w:pitch w:val="variable"/>
    <w:sig w:usb0="E00002FF" w:usb1="2AC7FDFF" w:usb2="00000016" w:usb3="00000000" w:csb0="0002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669F1"/>
    <w:multiLevelType w:val="hybridMultilevel"/>
    <w:tmpl w:val="2E584DF0"/>
    <w:lvl w:ilvl="0" w:tplc="3AC053CC">
      <w:start w:val="1"/>
      <w:numFmt w:val="bullet"/>
      <w:lvlText w:val="-"/>
      <w:lvlJc w:val="left"/>
      <w:pPr>
        <w:ind w:left="720" w:hanging="360"/>
      </w:pPr>
      <w:rPr>
        <w:rFonts w:ascii="Yu Gothic UI Light" w:eastAsia="Yu Gothic UI Light" w:hAnsi="Yu Gothic UI Light"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645463"/>
    <w:multiLevelType w:val="hybridMultilevel"/>
    <w:tmpl w:val="333C165A"/>
    <w:lvl w:ilvl="0" w:tplc="3AC053CC">
      <w:start w:val="1"/>
      <w:numFmt w:val="bullet"/>
      <w:lvlText w:val="-"/>
      <w:lvlJc w:val="left"/>
      <w:pPr>
        <w:ind w:left="720" w:hanging="360"/>
      </w:pPr>
      <w:rPr>
        <w:rFonts w:ascii="Yu Gothic UI Light" w:eastAsia="Yu Gothic UI Light" w:hAnsi="Yu Gothic UI Light"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72B6049"/>
    <w:multiLevelType w:val="hybridMultilevel"/>
    <w:tmpl w:val="1D3CCD56"/>
    <w:lvl w:ilvl="0" w:tplc="37204C78">
      <w:numFmt w:val="bullet"/>
      <w:lvlText w:val="•"/>
      <w:lvlJc w:val="left"/>
      <w:pPr>
        <w:ind w:left="1104" w:hanging="744"/>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CFE1CEB"/>
    <w:multiLevelType w:val="hybridMultilevel"/>
    <w:tmpl w:val="14A44530"/>
    <w:lvl w:ilvl="0" w:tplc="3AC053CC">
      <w:start w:val="1"/>
      <w:numFmt w:val="bullet"/>
      <w:lvlText w:val="-"/>
      <w:lvlJc w:val="left"/>
      <w:pPr>
        <w:ind w:left="720" w:hanging="360"/>
      </w:pPr>
      <w:rPr>
        <w:rFonts w:ascii="Yu Gothic UI Light" w:eastAsia="Yu Gothic UI Light" w:hAnsi="Yu Gothic UI Light"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85C170E"/>
    <w:multiLevelType w:val="hybridMultilevel"/>
    <w:tmpl w:val="9926C74A"/>
    <w:lvl w:ilvl="0" w:tplc="F70055DE">
      <w:numFmt w:val="bullet"/>
      <w:lvlText w:val="•"/>
      <w:lvlJc w:val="left"/>
      <w:pPr>
        <w:ind w:left="1752" w:hanging="1392"/>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C6723CA"/>
    <w:multiLevelType w:val="hybridMultilevel"/>
    <w:tmpl w:val="A3DCD1F2"/>
    <w:lvl w:ilvl="0" w:tplc="1D4408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7DB"/>
    <w:rsid w:val="00354BB8"/>
    <w:rsid w:val="004D491A"/>
    <w:rsid w:val="00AF67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3D4210-D9E6-4ECB-9DB1-1021D1305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67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263528">
      <w:bodyDiv w:val="1"/>
      <w:marLeft w:val="0"/>
      <w:marRight w:val="0"/>
      <w:marTop w:val="0"/>
      <w:marBottom w:val="0"/>
      <w:divBdr>
        <w:top w:val="none" w:sz="0" w:space="0" w:color="auto"/>
        <w:left w:val="none" w:sz="0" w:space="0" w:color="auto"/>
        <w:bottom w:val="none" w:sz="0" w:space="0" w:color="auto"/>
        <w:right w:val="none" w:sz="0" w:space="0" w:color="auto"/>
      </w:divBdr>
      <w:divsChild>
        <w:div w:id="1027098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1304</Words>
  <Characters>7437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2016-12-09T06:52:00Z</dcterms:created>
  <dcterms:modified xsi:type="dcterms:W3CDTF">2016-12-09T07:05:00Z</dcterms:modified>
</cp:coreProperties>
</file>