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77" w:rsidRPr="00F13277" w:rsidRDefault="00F13277" w:rsidP="00F13277">
      <w:pPr>
        <w:shd w:val="clear" w:color="auto" w:fill="FFFFFF" w:themeFill="background1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sz w:val="56"/>
          <w:szCs w:val="56"/>
          <w:lang w:eastAsia="ru-RU"/>
        </w:rPr>
      </w:pPr>
      <w:r w:rsidRPr="00F13277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Что делать, если заболел ребенок?</w:t>
      </w:r>
    </w:p>
    <w:p w:rsidR="00F13277" w:rsidRPr="00F13277" w:rsidRDefault="00F13277" w:rsidP="00F13277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959A41" wp14:editId="374B93F1">
            <wp:simplePos x="0" y="0"/>
            <wp:positionH relativeFrom="column">
              <wp:posOffset>-310515</wp:posOffset>
            </wp:positionH>
            <wp:positionV relativeFrom="paragraph">
              <wp:posOffset>227330</wp:posOffset>
            </wp:positionV>
            <wp:extent cx="3162300" cy="2286000"/>
            <wp:effectExtent l="0" t="0" r="0" b="0"/>
            <wp:wrapSquare wrapText="bothSides"/>
            <wp:docPr id="2" name="Рисунок 2" descr="http://edu.likenul.com/tw_files2/urls_1/112/d-111384/111384_html_m7e76c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likenul.com/tw_files2/urls_1/112/d-111384/111384_html_m7e76c3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оставляйте больного ребенка дома, кроме тех случаев, когда ему нужна медицинская помощь. Не отправляйте его в школу или в дошкол</w:t>
      </w:r>
      <w:bookmarkStart w:id="0" w:name="_GoBack"/>
      <w:bookmarkEnd w:id="0"/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ьное учреждение.</w:t>
      </w:r>
    </w:p>
    <w:p w:rsidR="00F13277" w:rsidRPr="00F13277" w:rsidRDefault="00F13277" w:rsidP="00F13277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давайте ребенку много жидкости (воду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, морс</w:t>
      </w: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и </w:t>
      </w:r>
      <w:proofErr w:type="spellStart"/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др</w:t>
      </w:r>
      <w:proofErr w:type="spellEnd"/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)</w:t>
      </w:r>
    </w:p>
    <w:p w:rsidR="00F13277" w:rsidRPr="00F13277" w:rsidRDefault="00F13277" w:rsidP="00F13277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создайте больному ребенку комфортные условия. Крайне важен покой.</w:t>
      </w:r>
      <w:r w:rsidRPr="00F13277">
        <w:rPr>
          <w:noProof/>
          <w:lang w:eastAsia="ru-RU"/>
        </w:rPr>
        <w:t xml:space="preserve"> </w:t>
      </w:r>
    </w:p>
    <w:p w:rsidR="00F13277" w:rsidRPr="00F13277" w:rsidRDefault="00F13277" w:rsidP="00F13277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F13277" w:rsidRPr="00F13277" w:rsidRDefault="00F13277" w:rsidP="00F13277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если кто-либо в вашем доме заболел, не допускайте его контакта со здоровыми.</w:t>
      </w:r>
    </w:p>
    <w:p w:rsidR="00F13277" w:rsidRPr="00F13277" w:rsidRDefault="00F13277" w:rsidP="00F13277">
      <w:pPr>
        <w:numPr>
          <w:ilvl w:val="0"/>
          <w:numId w:val="1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F13277" w:rsidRPr="00F13277" w:rsidRDefault="00F13277" w:rsidP="00F13277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Если у вашего ребенка появился какой-либо из следующих настораживающих признаков, обратитесь за медицинской помощью</w:t>
      </w:r>
      <w:r w:rsidRPr="00F1327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:</w:t>
      </w:r>
    </w:p>
    <w:p w:rsidR="00F13277" w:rsidRPr="00F13277" w:rsidRDefault="00F13277" w:rsidP="00F13277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учащенное или затрудненное дыхание</w:t>
      </w:r>
    </w:p>
    <w:p w:rsidR="00F13277" w:rsidRPr="00F13277" w:rsidRDefault="00F13277" w:rsidP="00F13277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proofErr w:type="spellStart"/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синюшность</w:t>
      </w:r>
      <w:proofErr w:type="spellEnd"/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кожных покровов</w:t>
      </w:r>
    </w:p>
    <w:p w:rsidR="00F13277" w:rsidRPr="00F13277" w:rsidRDefault="00F13277" w:rsidP="00F13277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отказ от достаточного количества питья</w:t>
      </w:r>
    </w:p>
    <w:p w:rsidR="00F13277" w:rsidRPr="00F13277" w:rsidRDefault="00F13277" w:rsidP="00F13277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B8D6A7" wp14:editId="4F0FB50F">
            <wp:simplePos x="0" y="0"/>
            <wp:positionH relativeFrom="column">
              <wp:posOffset>4465320</wp:posOffset>
            </wp:positionH>
            <wp:positionV relativeFrom="paragraph">
              <wp:posOffset>-238760</wp:posOffset>
            </wp:positionV>
            <wp:extent cx="1937385" cy="3032760"/>
            <wp:effectExtent l="0" t="0" r="5715" b="0"/>
            <wp:wrapSquare wrapText="bothSides"/>
            <wp:docPr id="3" name="Рисунок 3" descr="https://portal.iv-edu.ru/dep/mouogp/gp_mbdou5/DocLib/%D0%90%D0%BD%D0%B8%D0%BC%D0%B0%D1%86%D0%B8%D1%8F/%D0%94%D0%BE%D0%BA%D1%82%D0%BE%D1%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rtal.iv-edu.ru/dep/mouogp/gp_mbdou5/DocLib/%D0%90%D0%BD%D0%B8%D0%BC%D0%B0%D1%86%D0%B8%D1%8F/%D0%94%D0%BE%D0%BA%D1%82%D0%BE%D1%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738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не пробуждение или отсутствие реакции</w:t>
      </w:r>
    </w:p>
    <w:p w:rsidR="00F13277" w:rsidRPr="00F13277" w:rsidRDefault="00F13277" w:rsidP="00F13277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возбужденное состояние</w:t>
      </w:r>
    </w:p>
    <w:p w:rsidR="00F13277" w:rsidRPr="00F13277" w:rsidRDefault="00F13277" w:rsidP="00F13277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480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отсутствие мочеиспускания или слез во время плача</w:t>
      </w:r>
    </w:p>
    <w:p w:rsidR="00F13277" w:rsidRPr="00F13277" w:rsidRDefault="00F13277" w:rsidP="00F13277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F1327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Симптомы проходят, но потом возвращаются с жаром и сильным кашлем.</w:t>
      </w:r>
      <w:r w:rsidRPr="00F13277">
        <w:rPr>
          <w:noProof/>
          <w:lang w:eastAsia="ru-RU"/>
        </w:rPr>
        <w:t xml:space="preserve"> </w:t>
      </w:r>
    </w:p>
    <w:p w:rsidR="0077311E" w:rsidRPr="00F13277" w:rsidRDefault="0077311E" w:rsidP="00F13277">
      <w:pPr>
        <w:shd w:val="clear" w:color="auto" w:fill="FFFFFF" w:themeFill="background1"/>
        <w:jc w:val="both"/>
        <w:rPr>
          <w:color w:val="000000" w:themeColor="text1"/>
          <w:sz w:val="36"/>
          <w:szCs w:val="36"/>
        </w:rPr>
      </w:pPr>
    </w:p>
    <w:sectPr w:rsidR="0077311E" w:rsidRPr="00F13277" w:rsidSect="00F13277">
      <w:pgSz w:w="11906" w:h="16838"/>
      <w:pgMar w:top="1134" w:right="991" w:bottom="1134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22286"/>
    <w:multiLevelType w:val="multilevel"/>
    <w:tmpl w:val="35E0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405674"/>
    <w:multiLevelType w:val="multilevel"/>
    <w:tmpl w:val="AA7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77"/>
    <w:rsid w:val="0077311E"/>
    <w:rsid w:val="00F1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4C04C-8711-4EDE-8695-B4FE2FD2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2016-01-21T16:16:00Z</dcterms:created>
  <dcterms:modified xsi:type="dcterms:W3CDTF">2016-01-21T16:26:00Z</dcterms:modified>
</cp:coreProperties>
</file>